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8EB2" w14:textId="77777777" w:rsidR="00FE067E" w:rsidRPr="00CB13F8" w:rsidRDefault="003C6034" w:rsidP="00CC1F3B">
      <w:pPr>
        <w:pStyle w:val="TitlePageOrigin"/>
        <w:rPr>
          <w:color w:val="auto"/>
        </w:rPr>
      </w:pPr>
      <w:r w:rsidRPr="00CB13F8">
        <w:rPr>
          <w:caps w:val="0"/>
          <w:color w:val="auto"/>
        </w:rPr>
        <w:t>WEST VIRGINIA LEGISLATURE</w:t>
      </w:r>
    </w:p>
    <w:p w14:paraId="765E07D2" w14:textId="77777777" w:rsidR="00CD36CF" w:rsidRPr="00CB13F8" w:rsidRDefault="00CD36CF" w:rsidP="00CC1F3B">
      <w:pPr>
        <w:pStyle w:val="TitlePageSession"/>
        <w:rPr>
          <w:color w:val="auto"/>
        </w:rPr>
      </w:pPr>
      <w:r w:rsidRPr="00CB13F8">
        <w:rPr>
          <w:color w:val="auto"/>
        </w:rPr>
        <w:t>20</w:t>
      </w:r>
      <w:r w:rsidR="00EC5E63" w:rsidRPr="00CB13F8">
        <w:rPr>
          <w:color w:val="auto"/>
        </w:rPr>
        <w:t>2</w:t>
      </w:r>
      <w:r w:rsidR="00B71E6F" w:rsidRPr="00CB13F8">
        <w:rPr>
          <w:color w:val="auto"/>
        </w:rPr>
        <w:t>3</w:t>
      </w:r>
      <w:r w:rsidRPr="00CB13F8">
        <w:rPr>
          <w:color w:val="auto"/>
        </w:rPr>
        <w:t xml:space="preserve"> </w:t>
      </w:r>
      <w:r w:rsidR="003C6034" w:rsidRPr="00CB13F8">
        <w:rPr>
          <w:caps w:val="0"/>
          <w:color w:val="auto"/>
        </w:rPr>
        <w:t>REGULAR SESSION</w:t>
      </w:r>
    </w:p>
    <w:p w14:paraId="105EF63B" w14:textId="77777777" w:rsidR="00CD36CF" w:rsidRPr="00CB13F8" w:rsidRDefault="009B7DAC" w:rsidP="00CC1F3B">
      <w:pPr>
        <w:pStyle w:val="TitlePageBillPrefix"/>
        <w:rPr>
          <w:color w:val="auto"/>
        </w:rPr>
      </w:pPr>
      <w:sdt>
        <w:sdtPr>
          <w:rPr>
            <w:color w:val="auto"/>
          </w:rPr>
          <w:tag w:val="IntroDate"/>
          <w:id w:val="-1236936958"/>
          <w:placeholder>
            <w:docPart w:val="F76CA97462EB4D4C902896670AAEB848"/>
          </w:placeholder>
          <w:text/>
        </w:sdtPr>
        <w:sdtEndPr/>
        <w:sdtContent>
          <w:r w:rsidR="00AE48A0" w:rsidRPr="00CB13F8">
            <w:rPr>
              <w:color w:val="auto"/>
            </w:rPr>
            <w:t>Introduced</w:t>
          </w:r>
        </w:sdtContent>
      </w:sdt>
    </w:p>
    <w:p w14:paraId="2619017D" w14:textId="0E493B6C" w:rsidR="00CD36CF" w:rsidRPr="00CB13F8" w:rsidRDefault="009B7DAC" w:rsidP="00CC1F3B">
      <w:pPr>
        <w:pStyle w:val="BillNumber"/>
        <w:rPr>
          <w:color w:val="auto"/>
        </w:rPr>
      </w:pPr>
      <w:sdt>
        <w:sdtPr>
          <w:rPr>
            <w:color w:val="auto"/>
          </w:rPr>
          <w:tag w:val="Chamber"/>
          <w:id w:val="893011969"/>
          <w:lock w:val="sdtLocked"/>
          <w:placeholder>
            <w:docPart w:val="78E87BD7966E45D68FC9CA5673DD6191"/>
          </w:placeholder>
          <w:dropDownList>
            <w:listItem w:displayText="House" w:value="House"/>
            <w:listItem w:displayText="Senate" w:value="Senate"/>
          </w:dropDownList>
        </w:sdtPr>
        <w:sdtEndPr/>
        <w:sdtContent>
          <w:r w:rsidR="00C33434" w:rsidRPr="00CB13F8">
            <w:rPr>
              <w:color w:val="auto"/>
            </w:rPr>
            <w:t>House</w:t>
          </w:r>
        </w:sdtContent>
      </w:sdt>
      <w:r w:rsidR="00303684" w:rsidRPr="00CB13F8">
        <w:rPr>
          <w:color w:val="auto"/>
        </w:rPr>
        <w:t xml:space="preserve"> </w:t>
      </w:r>
      <w:r w:rsidR="00CD36CF" w:rsidRPr="00CB13F8">
        <w:rPr>
          <w:color w:val="auto"/>
        </w:rPr>
        <w:t xml:space="preserve">Bill </w:t>
      </w:r>
      <w:sdt>
        <w:sdtPr>
          <w:rPr>
            <w:color w:val="auto"/>
          </w:rPr>
          <w:tag w:val="BNum"/>
          <w:id w:val="1645317809"/>
          <w:lock w:val="sdtLocked"/>
          <w:placeholder>
            <w:docPart w:val="51B02AF9987247AB820D532140CEC958"/>
          </w:placeholder>
          <w:text/>
        </w:sdtPr>
        <w:sdtEndPr/>
        <w:sdtContent>
          <w:r>
            <w:rPr>
              <w:color w:val="auto"/>
            </w:rPr>
            <w:t>3137</w:t>
          </w:r>
        </w:sdtContent>
      </w:sdt>
    </w:p>
    <w:p w14:paraId="285AD9E6" w14:textId="27B9FD7F" w:rsidR="00CD36CF" w:rsidRPr="00CB13F8" w:rsidRDefault="00CD36CF" w:rsidP="00CC1F3B">
      <w:pPr>
        <w:pStyle w:val="Sponsors"/>
        <w:rPr>
          <w:color w:val="auto"/>
        </w:rPr>
      </w:pPr>
      <w:r w:rsidRPr="00CB13F8">
        <w:rPr>
          <w:color w:val="auto"/>
        </w:rPr>
        <w:t xml:space="preserve">By </w:t>
      </w:r>
      <w:sdt>
        <w:sdtPr>
          <w:rPr>
            <w:color w:val="auto"/>
          </w:rPr>
          <w:tag w:val="Sponsors"/>
          <w:id w:val="1589585889"/>
          <w:placeholder>
            <w:docPart w:val="4A65727D82244AFFA834E9F580CA5116"/>
          </w:placeholder>
          <w:text w:multiLine="1"/>
        </w:sdtPr>
        <w:sdtEndPr/>
        <w:sdtContent>
          <w:r w:rsidR="002B7839" w:rsidRPr="00CB13F8">
            <w:rPr>
              <w:color w:val="auto"/>
            </w:rPr>
            <w:t>Delegate</w:t>
          </w:r>
          <w:r w:rsidR="00F1095D">
            <w:rPr>
              <w:color w:val="auto"/>
            </w:rPr>
            <w:t>s</w:t>
          </w:r>
          <w:r w:rsidR="002B7839" w:rsidRPr="00CB13F8">
            <w:rPr>
              <w:color w:val="auto"/>
            </w:rPr>
            <w:t xml:space="preserve"> Ridenour</w:t>
          </w:r>
          <w:r w:rsidR="00F1095D">
            <w:rPr>
              <w:color w:val="auto"/>
            </w:rPr>
            <w:t>, Steele, Foster, Kirby, Kimble, Honaker,</w:t>
          </w:r>
          <w:r w:rsidR="00B97BAE">
            <w:rPr>
              <w:color w:val="auto"/>
            </w:rPr>
            <w:t xml:space="preserve"> </w:t>
          </w:r>
          <w:r w:rsidR="00F1095D">
            <w:rPr>
              <w:color w:val="auto"/>
            </w:rPr>
            <w:t>Warner</w:t>
          </w:r>
          <w:r w:rsidR="00B97BAE">
            <w:rPr>
              <w:color w:val="auto"/>
            </w:rPr>
            <w:t>, Martin, Phillips, Kump, and Zatezalo</w:t>
          </w:r>
        </w:sdtContent>
      </w:sdt>
    </w:p>
    <w:p w14:paraId="40661CF4" w14:textId="0D658C17" w:rsidR="00E831B3" w:rsidRPr="00CB13F8" w:rsidRDefault="00CD36CF" w:rsidP="00CC1F3B">
      <w:pPr>
        <w:pStyle w:val="References"/>
        <w:rPr>
          <w:color w:val="auto"/>
        </w:rPr>
      </w:pPr>
      <w:r w:rsidRPr="00CB13F8">
        <w:rPr>
          <w:color w:val="auto"/>
        </w:rPr>
        <w:t>[</w:t>
      </w:r>
      <w:sdt>
        <w:sdtPr>
          <w:rPr>
            <w:color w:val="auto"/>
          </w:rPr>
          <w:tag w:val="References"/>
          <w:id w:val="-1043047873"/>
          <w:placeholder>
            <w:docPart w:val="726287D35C6643A8BDD643C84307B36C"/>
          </w:placeholder>
          <w:text w:multiLine="1"/>
        </w:sdtPr>
        <w:sdtEndPr/>
        <w:sdtContent>
          <w:r w:rsidR="009B7DAC">
            <w:rPr>
              <w:color w:val="auto"/>
            </w:rPr>
            <w:t>Introduced January 30, 2023; Referred to the Committee on the Judiciary</w:t>
          </w:r>
        </w:sdtContent>
      </w:sdt>
      <w:r w:rsidRPr="00CB13F8">
        <w:rPr>
          <w:color w:val="auto"/>
        </w:rPr>
        <w:t>]</w:t>
      </w:r>
    </w:p>
    <w:p w14:paraId="287192A9" w14:textId="5DC78E00" w:rsidR="00303684" w:rsidRPr="00CB13F8" w:rsidRDefault="0000526A" w:rsidP="00CC1F3B">
      <w:pPr>
        <w:pStyle w:val="TitleSection"/>
        <w:rPr>
          <w:color w:val="auto"/>
        </w:rPr>
      </w:pPr>
      <w:r w:rsidRPr="00CB13F8">
        <w:rPr>
          <w:color w:val="auto"/>
        </w:rPr>
        <w:lastRenderedPageBreak/>
        <w:t>A BILL</w:t>
      </w:r>
      <w:r w:rsidR="002B7839" w:rsidRPr="00CB13F8">
        <w:rPr>
          <w:color w:val="auto"/>
        </w:rPr>
        <w:t xml:space="preserve"> to amend and reenact §61-14-1 and §61-14-7 of the Code of West Virginia, 1931, as amended, all relating to </w:t>
      </w:r>
      <w:r w:rsidR="009F59AD" w:rsidRPr="00CB13F8">
        <w:rPr>
          <w:color w:val="auto"/>
        </w:rPr>
        <w:t>human trafficking</w:t>
      </w:r>
      <w:r w:rsidR="006B7467" w:rsidRPr="00CB13F8">
        <w:rPr>
          <w:color w:val="auto"/>
        </w:rPr>
        <w:t>,</w:t>
      </w:r>
      <w:r w:rsidR="004A7405" w:rsidRPr="00CB13F8">
        <w:rPr>
          <w:color w:val="auto"/>
        </w:rPr>
        <w:t xml:space="preserve"> </w:t>
      </w:r>
      <w:r w:rsidR="009F59AD" w:rsidRPr="00CB13F8">
        <w:rPr>
          <w:color w:val="auto"/>
        </w:rPr>
        <w:t xml:space="preserve">adding a definition for "illegal alien"; general provisions and penalties; and providing that </w:t>
      </w:r>
      <w:r w:rsidR="009F59AD" w:rsidRPr="00CB13F8">
        <w:rPr>
          <w:rFonts w:cs="Arial"/>
          <w:color w:val="auto"/>
        </w:rPr>
        <w:t>illegal aliens are not eligible for restitution.</w:t>
      </w:r>
    </w:p>
    <w:p w14:paraId="281424F4" w14:textId="77777777" w:rsidR="00303684" w:rsidRPr="00CB13F8" w:rsidRDefault="00303684" w:rsidP="00CC1F3B">
      <w:pPr>
        <w:pStyle w:val="EnactingClause"/>
        <w:rPr>
          <w:color w:val="auto"/>
        </w:rPr>
      </w:pPr>
      <w:r w:rsidRPr="00CB13F8">
        <w:rPr>
          <w:color w:val="auto"/>
        </w:rPr>
        <w:t>Be it enacted by the Legislature of West Virginia:</w:t>
      </w:r>
    </w:p>
    <w:p w14:paraId="27DA6A07" w14:textId="77777777" w:rsidR="003C6034" w:rsidRPr="00CB13F8" w:rsidRDefault="003C6034" w:rsidP="00CC1F3B">
      <w:pPr>
        <w:pStyle w:val="EnactingClause"/>
        <w:rPr>
          <w:color w:val="auto"/>
        </w:rPr>
        <w:sectPr w:rsidR="003C6034" w:rsidRPr="00CB13F8" w:rsidSect="002B783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F1C391" w14:textId="77777777" w:rsidR="002B7839" w:rsidRPr="00CB13F8" w:rsidRDefault="002B7839" w:rsidP="00A741D9">
      <w:pPr>
        <w:pStyle w:val="ArticleHeading"/>
        <w:widowControl/>
        <w:rPr>
          <w:color w:val="auto"/>
        </w:rPr>
      </w:pPr>
      <w:r w:rsidRPr="00CB13F8">
        <w:rPr>
          <w:color w:val="auto"/>
        </w:rPr>
        <w:t>ARTICLE 14. human trafficking.</w:t>
      </w:r>
    </w:p>
    <w:p w14:paraId="2E581558" w14:textId="77777777" w:rsidR="002B7839" w:rsidRPr="00CB13F8" w:rsidRDefault="002B7839" w:rsidP="00A64878">
      <w:pPr>
        <w:pStyle w:val="SectionHeading"/>
        <w:widowControl/>
        <w:rPr>
          <w:color w:val="auto"/>
        </w:rPr>
      </w:pPr>
      <w:r w:rsidRPr="00CB13F8">
        <w:rPr>
          <w:color w:val="auto"/>
        </w:rPr>
        <w:t>§61-14-1. Definitions.</w:t>
      </w:r>
    </w:p>
    <w:p w14:paraId="04378C51" w14:textId="77777777" w:rsidR="002B7839" w:rsidRPr="00CB13F8" w:rsidRDefault="002B7839" w:rsidP="00A64878">
      <w:pPr>
        <w:pStyle w:val="SectionHeading"/>
        <w:widowControl/>
        <w:rPr>
          <w:rFonts w:cs="Arial"/>
          <w:color w:val="auto"/>
        </w:rPr>
        <w:sectPr w:rsidR="002B7839" w:rsidRPr="00CB13F8" w:rsidSect="002A19E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620EAD81" w14:textId="77777777" w:rsidR="002B7839" w:rsidRPr="00CB13F8" w:rsidRDefault="002B7839" w:rsidP="00A64878">
      <w:pPr>
        <w:pStyle w:val="SectionBody"/>
        <w:widowControl/>
        <w:rPr>
          <w:rFonts w:cs="Arial"/>
          <w:color w:val="auto"/>
        </w:rPr>
      </w:pPr>
      <w:r w:rsidRPr="00CB13F8">
        <w:rPr>
          <w:rFonts w:cs="Arial"/>
          <w:color w:val="auto"/>
        </w:rPr>
        <w:t>When used in this article, the following words and terms shall have meaning specified unless the context clearly indicates a different meaning:</w:t>
      </w:r>
    </w:p>
    <w:p w14:paraId="682322E6" w14:textId="599E620F" w:rsidR="002B7839" w:rsidRPr="00CB13F8" w:rsidRDefault="002B7839" w:rsidP="00A64878">
      <w:pPr>
        <w:ind w:firstLine="720"/>
        <w:jc w:val="both"/>
        <w:rPr>
          <w:rFonts w:eastAsia="Calibri" w:cs="Arial"/>
          <w:color w:val="auto"/>
        </w:rPr>
      </w:pPr>
      <w:r w:rsidRPr="00CB13F8">
        <w:rPr>
          <w:rFonts w:eastAsia="Calibri" w:cs="Arial"/>
          <w:strike/>
          <w:color w:val="auto"/>
        </w:rPr>
        <w:t>(1)</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Adult</w:t>
      </w:r>
      <w:r w:rsidR="00CC577F" w:rsidRPr="00CB13F8">
        <w:rPr>
          <w:rFonts w:eastAsia="Calibri" w:cs="Arial"/>
          <w:color w:val="auto"/>
        </w:rPr>
        <w:t>"</w:t>
      </w:r>
      <w:r w:rsidRPr="00CB13F8">
        <w:rPr>
          <w:rFonts w:eastAsia="Calibri" w:cs="Arial"/>
          <w:color w:val="auto"/>
        </w:rPr>
        <w:t xml:space="preserve"> means an individual </w:t>
      </w:r>
      <w:r w:rsidR="00F95F9B" w:rsidRPr="00CB13F8">
        <w:rPr>
          <w:rFonts w:eastAsia="Calibri" w:cs="Arial"/>
          <w:color w:val="auto"/>
        </w:rPr>
        <w:t>18</w:t>
      </w:r>
      <w:r w:rsidRPr="00CB13F8">
        <w:rPr>
          <w:rFonts w:eastAsia="Calibri" w:cs="Arial"/>
          <w:color w:val="auto"/>
        </w:rPr>
        <w:t xml:space="preserve"> years of age or older.</w:t>
      </w:r>
    </w:p>
    <w:p w14:paraId="26FEC71E" w14:textId="6C0CA5D6" w:rsidR="002B7839" w:rsidRPr="00CB13F8" w:rsidRDefault="002B7839" w:rsidP="00A64878">
      <w:pPr>
        <w:ind w:firstLine="720"/>
        <w:jc w:val="both"/>
        <w:rPr>
          <w:rFonts w:eastAsia="Calibri" w:cs="Arial"/>
          <w:color w:val="auto"/>
        </w:rPr>
      </w:pPr>
      <w:r w:rsidRPr="00CB13F8">
        <w:rPr>
          <w:rFonts w:eastAsia="Calibri" w:cs="Arial"/>
          <w:strike/>
          <w:color w:val="auto"/>
        </w:rPr>
        <w:t>(2)</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Coercion</w:t>
      </w:r>
      <w:r w:rsidR="00CC577F" w:rsidRPr="00CB13F8">
        <w:rPr>
          <w:rFonts w:eastAsia="Calibri" w:cs="Arial"/>
          <w:color w:val="auto"/>
        </w:rPr>
        <w:t>"</w:t>
      </w:r>
      <w:r w:rsidRPr="00CB13F8">
        <w:rPr>
          <w:rFonts w:eastAsia="Calibri" w:cs="Arial"/>
          <w:color w:val="auto"/>
        </w:rPr>
        <w:t xml:space="preserve"> means:</w:t>
      </w:r>
    </w:p>
    <w:p w14:paraId="1729A384" w14:textId="77777777" w:rsidR="002B7839" w:rsidRPr="00CB13F8" w:rsidRDefault="002B7839" w:rsidP="00A64878">
      <w:pPr>
        <w:ind w:firstLine="720"/>
        <w:jc w:val="both"/>
        <w:rPr>
          <w:rFonts w:eastAsia="Calibri" w:cs="Arial"/>
          <w:color w:val="auto"/>
        </w:rPr>
      </w:pPr>
      <w:r w:rsidRPr="00CB13F8">
        <w:rPr>
          <w:rFonts w:eastAsia="Calibri" w:cs="Arial"/>
          <w:color w:val="auto"/>
        </w:rPr>
        <w:t>(A) The use or threat of force against, abduction of, serious harm to or physical restraint of an individual;</w:t>
      </w:r>
    </w:p>
    <w:p w14:paraId="3372BBB9" w14:textId="77777777" w:rsidR="002B7839" w:rsidRPr="00CB13F8" w:rsidRDefault="002B7839" w:rsidP="00A64878">
      <w:pPr>
        <w:ind w:firstLine="720"/>
        <w:jc w:val="both"/>
        <w:rPr>
          <w:rFonts w:eastAsia="Calibri" w:cs="Arial"/>
          <w:color w:val="auto"/>
        </w:rPr>
      </w:pPr>
      <w:r w:rsidRPr="00CB13F8">
        <w:rPr>
          <w:rFonts w:eastAsia="Calibri" w:cs="Arial"/>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53986798" w14:textId="77777777" w:rsidR="002B7839" w:rsidRPr="00CB13F8" w:rsidRDefault="002B7839" w:rsidP="00A64878">
      <w:pPr>
        <w:ind w:firstLine="720"/>
        <w:jc w:val="both"/>
        <w:rPr>
          <w:rFonts w:eastAsia="Calibri" w:cs="Arial"/>
          <w:color w:val="auto"/>
        </w:rPr>
      </w:pPr>
      <w:r w:rsidRPr="00CB13F8">
        <w:rPr>
          <w:rFonts w:eastAsia="Calibri" w:cs="Arial"/>
          <w:color w:val="auto"/>
        </w:rPr>
        <w:t xml:space="preserve">(C) The abuse or threatened abuse of law or legal process; </w:t>
      </w:r>
    </w:p>
    <w:p w14:paraId="18CB25B0" w14:textId="77777777" w:rsidR="002B7839" w:rsidRPr="00CB13F8" w:rsidRDefault="002B7839" w:rsidP="00A64878">
      <w:pPr>
        <w:ind w:firstLine="720"/>
        <w:jc w:val="both"/>
        <w:rPr>
          <w:rFonts w:eastAsia="Calibri" w:cs="Arial"/>
          <w:color w:val="auto"/>
        </w:rPr>
      </w:pPr>
      <w:r w:rsidRPr="00CB13F8">
        <w:rPr>
          <w:rFonts w:eastAsia="Calibri" w:cs="Arial"/>
          <w:color w:val="auto"/>
        </w:rPr>
        <w:t>(D) The destruction or taking of, or the threatened destruction or taking of, an individual’s identification document or other property; or</w:t>
      </w:r>
    </w:p>
    <w:p w14:paraId="447180E4" w14:textId="77777777" w:rsidR="002B7839" w:rsidRPr="00CB13F8" w:rsidRDefault="002B7839" w:rsidP="00A64878">
      <w:pPr>
        <w:ind w:firstLine="720"/>
        <w:jc w:val="both"/>
        <w:rPr>
          <w:rFonts w:eastAsia="Calibri" w:cs="Arial"/>
          <w:color w:val="auto"/>
        </w:rPr>
      </w:pPr>
      <w:r w:rsidRPr="00CB13F8">
        <w:rPr>
          <w:rFonts w:eastAsia="Calibri" w:cs="Arial"/>
          <w:color w:val="auto"/>
        </w:rPr>
        <w:t xml:space="preserve">(E) The use of an individual’s physical or mental impairment when the impairment has a substantial adverse effect on the individual’s cognitive or volitional function. </w:t>
      </w:r>
    </w:p>
    <w:p w14:paraId="516A8E42" w14:textId="3BC59EF2" w:rsidR="002B7839" w:rsidRPr="00CB13F8" w:rsidRDefault="002B7839" w:rsidP="00A64878">
      <w:pPr>
        <w:ind w:firstLine="720"/>
        <w:jc w:val="both"/>
        <w:rPr>
          <w:rFonts w:eastAsia="Calibri" w:cs="Arial"/>
          <w:color w:val="auto"/>
        </w:rPr>
      </w:pPr>
      <w:r w:rsidRPr="00CB13F8">
        <w:rPr>
          <w:rFonts w:eastAsia="Calibri" w:cs="Arial"/>
          <w:color w:val="auto"/>
        </w:rPr>
        <w:t xml:space="preserve">As used in this article, </w:t>
      </w:r>
      <w:r w:rsidR="00CC577F" w:rsidRPr="00CB13F8">
        <w:rPr>
          <w:rFonts w:eastAsia="Calibri" w:cs="Arial"/>
          <w:color w:val="auto"/>
        </w:rPr>
        <w:t>"</w:t>
      </w:r>
      <w:r w:rsidRPr="00CB13F8">
        <w:rPr>
          <w:rFonts w:eastAsia="Calibri" w:cs="Arial"/>
          <w:color w:val="auto"/>
        </w:rPr>
        <w:t>coercion</w:t>
      </w:r>
      <w:r w:rsidR="00CC577F" w:rsidRPr="00CB13F8">
        <w:rPr>
          <w:rFonts w:eastAsia="Calibri" w:cs="Arial"/>
          <w:color w:val="auto"/>
        </w:rPr>
        <w:t>"</w:t>
      </w:r>
      <w:r w:rsidRPr="00CB13F8">
        <w:rPr>
          <w:rFonts w:eastAsia="Calibri" w:cs="Arial"/>
          <w:color w:val="auto"/>
        </w:rPr>
        <w:t xml:space="preserve"> does not include statements or actions made by a duly authorized state or federal law-enforcement officer as part of a lawful law enforcement investigation or undercover action.</w:t>
      </w:r>
    </w:p>
    <w:p w14:paraId="7FE0553C" w14:textId="0FD5496A" w:rsidR="002B7839" w:rsidRPr="00CB13F8" w:rsidRDefault="002B7839" w:rsidP="00A64878">
      <w:pPr>
        <w:ind w:firstLine="720"/>
        <w:jc w:val="both"/>
        <w:rPr>
          <w:rFonts w:eastAsia="Calibri" w:cs="Arial"/>
          <w:color w:val="auto"/>
        </w:rPr>
      </w:pPr>
      <w:r w:rsidRPr="00CB13F8">
        <w:rPr>
          <w:rFonts w:eastAsia="Calibri" w:cs="Arial"/>
          <w:strike/>
          <w:color w:val="auto"/>
        </w:rPr>
        <w:t>(3)</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Commercial sexual activity</w:t>
      </w:r>
      <w:r w:rsidR="00CC577F" w:rsidRPr="00CB13F8">
        <w:rPr>
          <w:rFonts w:eastAsia="Calibri" w:cs="Arial"/>
          <w:color w:val="auto"/>
        </w:rPr>
        <w:t>"</w:t>
      </w:r>
      <w:r w:rsidRPr="00CB13F8">
        <w:rPr>
          <w:rFonts w:eastAsia="Calibri" w:cs="Arial"/>
          <w:color w:val="auto"/>
        </w:rPr>
        <w:t xml:space="preserve"> means sexual activity for which anything of value is given to, promised to or received by a person.</w:t>
      </w:r>
    </w:p>
    <w:p w14:paraId="5C32E824" w14:textId="2F29AD16" w:rsidR="002B7839" w:rsidRPr="00CB13F8" w:rsidRDefault="002B7839" w:rsidP="00A64878">
      <w:pPr>
        <w:ind w:firstLine="720"/>
        <w:jc w:val="both"/>
        <w:rPr>
          <w:rFonts w:eastAsia="Calibri" w:cs="Arial"/>
          <w:color w:val="auto"/>
        </w:rPr>
      </w:pPr>
      <w:r w:rsidRPr="00CB13F8">
        <w:rPr>
          <w:rFonts w:eastAsia="Calibri" w:cs="Arial"/>
          <w:strike/>
          <w:color w:val="auto"/>
        </w:rPr>
        <w:t>(4)</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Debt bondage</w:t>
      </w:r>
      <w:r w:rsidR="00CC577F" w:rsidRPr="00CB13F8">
        <w:rPr>
          <w:rFonts w:eastAsia="Calibri" w:cs="Arial"/>
          <w:color w:val="auto"/>
        </w:rPr>
        <w:t>"</w:t>
      </w:r>
      <w:r w:rsidRPr="00CB13F8">
        <w:rPr>
          <w:rFonts w:eastAsia="Calibri" w:cs="Arial"/>
          <w:color w:val="auto"/>
        </w:rPr>
        <w:t xml:space="preserve"> means inducing an individual to provide: </w:t>
      </w:r>
    </w:p>
    <w:p w14:paraId="280084F9" w14:textId="05205C53" w:rsidR="002B7839" w:rsidRPr="00CB13F8" w:rsidRDefault="002B7839" w:rsidP="00A64878">
      <w:pPr>
        <w:ind w:firstLine="720"/>
        <w:jc w:val="both"/>
        <w:rPr>
          <w:rFonts w:eastAsia="Calibri" w:cs="Arial"/>
          <w:color w:val="auto"/>
        </w:rPr>
      </w:pPr>
      <w:r w:rsidRPr="00CB13F8">
        <w:rPr>
          <w:rFonts w:eastAsia="Calibri" w:cs="Arial"/>
          <w:color w:val="auto"/>
        </w:rPr>
        <w:t xml:space="preserve">(A) Commercial </w:t>
      </w:r>
      <w:r w:rsidRPr="00CB13F8">
        <w:rPr>
          <w:rFonts w:eastAsia="Calibri" w:cs="Arial"/>
          <w:strike/>
          <w:color w:val="auto"/>
        </w:rPr>
        <w:t>sexual</w:t>
      </w:r>
      <w:r w:rsidRPr="00CB13F8">
        <w:rPr>
          <w:rFonts w:eastAsia="Calibri" w:cs="Arial"/>
          <w:color w:val="auto"/>
        </w:rPr>
        <w:t xml:space="preserve"> activity</w:t>
      </w:r>
      <w:r w:rsidR="00DF1921" w:rsidRPr="00CB13F8">
        <w:rPr>
          <w:rFonts w:eastAsia="Calibri" w:cs="Arial"/>
          <w:color w:val="auto"/>
        </w:rPr>
        <w:t xml:space="preserve">, </w:t>
      </w:r>
      <w:r w:rsidR="00DF1921" w:rsidRPr="00CB13F8">
        <w:rPr>
          <w:rFonts w:eastAsia="Calibri" w:cs="Arial"/>
          <w:color w:val="auto"/>
          <w:u w:val="single"/>
        </w:rPr>
        <w:t>including sexual activity,</w:t>
      </w:r>
      <w:r w:rsidRPr="00CB13F8">
        <w:rPr>
          <w:rFonts w:eastAsia="Calibri" w:cs="Arial"/>
          <w:color w:val="auto"/>
        </w:rPr>
        <w:t xml:space="preserve"> in payment toward or satisfaction of a real or purported debt; or</w:t>
      </w:r>
    </w:p>
    <w:p w14:paraId="36F9FA68" w14:textId="77777777" w:rsidR="002B7839" w:rsidRPr="00CB13F8" w:rsidRDefault="002B7839" w:rsidP="00A64878">
      <w:pPr>
        <w:ind w:firstLine="720"/>
        <w:jc w:val="both"/>
        <w:rPr>
          <w:rFonts w:eastAsia="Calibri" w:cs="Arial"/>
          <w:color w:val="auto"/>
        </w:rPr>
      </w:pPr>
      <w:r w:rsidRPr="00CB13F8">
        <w:rPr>
          <w:rFonts w:eastAsia="Calibri" w:cs="Arial"/>
          <w:color w:val="auto"/>
        </w:rPr>
        <w:t>(B) Labor or services in payment toward or satisfaction of a real or purported debt if:</w:t>
      </w:r>
    </w:p>
    <w:p w14:paraId="2F08393B" w14:textId="77777777" w:rsidR="002B7839" w:rsidRPr="00CB13F8" w:rsidRDefault="002B7839" w:rsidP="00A64878">
      <w:pPr>
        <w:ind w:firstLine="720"/>
        <w:jc w:val="both"/>
        <w:rPr>
          <w:rFonts w:eastAsia="Calibri" w:cs="Arial"/>
          <w:color w:val="auto"/>
        </w:rPr>
      </w:pPr>
      <w:r w:rsidRPr="00CB13F8">
        <w:rPr>
          <w:rFonts w:eastAsia="Calibri" w:cs="Arial"/>
          <w:color w:val="auto"/>
        </w:rPr>
        <w:t>(i) The reasonable value of the labor or services is not applied toward the liquidation of the debt; or</w:t>
      </w:r>
    </w:p>
    <w:p w14:paraId="698850EA" w14:textId="77777777" w:rsidR="002B7839" w:rsidRPr="00CB13F8" w:rsidRDefault="002B7839" w:rsidP="00A64878">
      <w:pPr>
        <w:ind w:firstLine="720"/>
        <w:jc w:val="both"/>
        <w:rPr>
          <w:rFonts w:eastAsia="Calibri" w:cs="Arial"/>
          <w:color w:val="auto"/>
        </w:rPr>
      </w:pPr>
      <w:r w:rsidRPr="00CB13F8">
        <w:rPr>
          <w:rFonts w:eastAsia="Calibri" w:cs="Arial"/>
          <w:color w:val="auto"/>
        </w:rPr>
        <w:t>(ii) The length of the labor or services is not limited, and the nature of the labor or services is not defined.</w:t>
      </w:r>
    </w:p>
    <w:p w14:paraId="2D9521F6" w14:textId="745484DF" w:rsidR="002B7839" w:rsidRPr="00CB13F8" w:rsidRDefault="002B7839" w:rsidP="00A64878">
      <w:pPr>
        <w:ind w:firstLine="720"/>
        <w:jc w:val="both"/>
        <w:rPr>
          <w:rFonts w:eastAsia="Calibri" w:cs="Arial"/>
          <w:color w:val="auto"/>
        </w:rPr>
      </w:pPr>
      <w:r w:rsidRPr="00CB13F8">
        <w:rPr>
          <w:rFonts w:eastAsia="Calibri" w:cs="Arial"/>
          <w:strike/>
          <w:color w:val="auto"/>
        </w:rPr>
        <w:t>(5)</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Forced labor</w:t>
      </w:r>
      <w:r w:rsidR="00CC577F" w:rsidRPr="00CB13F8">
        <w:rPr>
          <w:rFonts w:eastAsia="Calibri" w:cs="Arial"/>
          <w:color w:val="auto"/>
        </w:rPr>
        <w:t>"</w:t>
      </w:r>
      <w:r w:rsidRPr="00CB13F8">
        <w:rPr>
          <w:rFonts w:eastAsia="Calibri" w:cs="Arial"/>
          <w:color w:val="auto"/>
        </w:rPr>
        <w:t xml:space="preserve"> means labor or services that are performed or provided by another person and are obtained or maintained through the following:</w:t>
      </w:r>
    </w:p>
    <w:p w14:paraId="4D44A4FF" w14:textId="77777777" w:rsidR="002B7839" w:rsidRPr="00CB13F8" w:rsidRDefault="002B7839" w:rsidP="00A64878">
      <w:pPr>
        <w:ind w:firstLine="720"/>
        <w:jc w:val="both"/>
        <w:rPr>
          <w:rFonts w:eastAsia="Calibri" w:cs="Arial"/>
          <w:color w:val="auto"/>
        </w:rPr>
      </w:pPr>
      <w:r w:rsidRPr="00CB13F8">
        <w:rPr>
          <w:rFonts w:eastAsia="Calibri" w:cs="Arial"/>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5D7AA12D" w14:textId="77777777" w:rsidR="002B7839" w:rsidRPr="00CB13F8" w:rsidRDefault="002B7839" w:rsidP="00A64878">
      <w:pPr>
        <w:ind w:firstLine="720"/>
        <w:jc w:val="both"/>
        <w:rPr>
          <w:rFonts w:eastAsia="Calibri" w:cs="Arial"/>
          <w:color w:val="auto"/>
        </w:rPr>
      </w:pPr>
      <w:r w:rsidRPr="00CB13F8">
        <w:rPr>
          <w:rFonts w:eastAsia="Calibri" w:cs="Arial"/>
          <w:color w:val="auto"/>
        </w:rPr>
        <w:t>(B) Physically restraining or threatening to physically restrain a person;</w:t>
      </w:r>
    </w:p>
    <w:p w14:paraId="448633AF" w14:textId="77777777" w:rsidR="002B7839" w:rsidRPr="00CB13F8" w:rsidRDefault="002B7839" w:rsidP="00A64878">
      <w:pPr>
        <w:ind w:firstLine="720"/>
        <w:jc w:val="both"/>
        <w:rPr>
          <w:rFonts w:eastAsia="Calibri" w:cs="Arial"/>
          <w:color w:val="auto"/>
        </w:rPr>
      </w:pPr>
      <w:r w:rsidRPr="00CB13F8">
        <w:rPr>
          <w:rFonts w:eastAsia="Calibri" w:cs="Arial"/>
          <w:color w:val="auto"/>
        </w:rPr>
        <w:t>(C) Abuse or threatened abuse of the legal process; or</w:t>
      </w:r>
    </w:p>
    <w:p w14:paraId="6B798F79" w14:textId="54FBB722" w:rsidR="002B7839" w:rsidRPr="00CB13F8" w:rsidRDefault="002B7839" w:rsidP="00A64878">
      <w:pPr>
        <w:ind w:firstLine="720"/>
        <w:jc w:val="both"/>
        <w:rPr>
          <w:rFonts w:eastAsia="Calibri" w:cs="Arial"/>
          <w:color w:val="auto"/>
        </w:rPr>
      </w:pPr>
      <w:r w:rsidRPr="00CB13F8">
        <w:rPr>
          <w:rFonts w:eastAsia="Calibri" w:cs="Arial"/>
          <w:color w:val="auto"/>
        </w:rPr>
        <w:t xml:space="preserve">(D) Destroying, concealing, removing, confiscating or possessing any actual or purported passport or other immigration document, or any other actual or purported government identification document of another person: </w:t>
      </w:r>
      <w:r w:rsidRPr="00CB13F8">
        <w:rPr>
          <w:rFonts w:eastAsia="Calibri" w:cs="Arial"/>
          <w:i/>
          <w:color w:val="auto"/>
        </w:rPr>
        <w:t xml:space="preserve">Provided, </w:t>
      </w:r>
      <w:r w:rsidRPr="00CB13F8">
        <w:rPr>
          <w:rFonts w:eastAsia="Calibri" w:cs="Arial"/>
          <w:color w:val="auto"/>
        </w:rPr>
        <w:t xml:space="preserve">That </w:t>
      </w:r>
      <w:r w:rsidR="00CC577F" w:rsidRPr="00CB13F8">
        <w:rPr>
          <w:rFonts w:eastAsia="Calibri" w:cs="Arial"/>
          <w:color w:val="auto"/>
        </w:rPr>
        <w:t>"</w:t>
      </w:r>
      <w:r w:rsidRPr="00CB13F8">
        <w:rPr>
          <w:rFonts w:eastAsia="Calibri" w:cs="Arial"/>
          <w:color w:val="auto"/>
        </w:rPr>
        <w:t>forced labor</w:t>
      </w:r>
      <w:r w:rsidR="00CC577F" w:rsidRPr="00CB13F8">
        <w:rPr>
          <w:rFonts w:eastAsia="Calibri" w:cs="Arial"/>
          <w:color w:val="auto"/>
        </w:rPr>
        <w:t>"</w:t>
      </w:r>
      <w:r w:rsidRPr="00CB13F8">
        <w:rPr>
          <w:rFonts w:eastAsia="Calibri" w:cs="Arial"/>
          <w:color w:val="auto"/>
        </w:rPr>
        <w:t xml:space="preserve"> does not mean labor or services required to be performed by a person in compliance with a court order or as a required condition of probation, parole, or imprisonment.</w:t>
      </w:r>
    </w:p>
    <w:p w14:paraId="3181F910" w14:textId="77777777" w:rsidR="002B7839" w:rsidRPr="00CB13F8" w:rsidRDefault="002B7839" w:rsidP="00A64878">
      <w:pPr>
        <w:ind w:firstLine="720"/>
        <w:jc w:val="both"/>
        <w:rPr>
          <w:rFonts w:eastAsia="Calibri" w:cs="Arial"/>
          <w:color w:val="auto"/>
        </w:rPr>
      </w:pPr>
      <w:r w:rsidRPr="00CB13F8">
        <w:rPr>
          <w:rFonts w:eastAsia="Calibri" w:cs="Arial"/>
          <w:color w:val="auto"/>
        </w:rPr>
        <w:t>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623CA810" w14:textId="7D61632F" w:rsidR="002B7839" w:rsidRPr="00CB13F8" w:rsidRDefault="002B7839" w:rsidP="00A64878">
      <w:pPr>
        <w:ind w:firstLine="720"/>
        <w:jc w:val="both"/>
        <w:rPr>
          <w:rFonts w:eastAsia="Calibri" w:cs="Arial"/>
          <w:color w:val="auto"/>
        </w:rPr>
      </w:pPr>
      <w:r w:rsidRPr="00CB13F8">
        <w:rPr>
          <w:rFonts w:eastAsia="Calibri" w:cs="Arial"/>
          <w:strike/>
          <w:color w:val="auto"/>
        </w:rPr>
        <w:t>(6)</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Human trafficking</w:t>
      </w:r>
      <w:r w:rsidR="00CC577F" w:rsidRPr="00CB13F8">
        <w:rPr>
          <w:rFonts w:eastAsia="Calibri" w:cs="Arial"/>
          <w:color w:val="auto"/>
        </w:rPr>
        <w:t>"</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trafficking</w:t>
      </w:r>
      <w:r w:rsidR="00CC577F" w:rsidRPr="00CB13F8">
        <w:rPr>
          <w:rFonts w:eastAsia="Calibri" w:cs="Arial"/>
          <w:color w:val="auto"/>
        </w:rPr>
        <w:t>"</w:t>
      </w:r>
      <w:r w:rsidRPr="00CB13F8">
        <w:rPr>
          <w:rFonts w:eastAsia="Calibri" w:cs="Arial"/>
          <w:color w:val="auto"/>
        </w:rPr>
        <w:t xml:space="preserve">, or </w:t>
      </w:r>
      <w:r w:rsidR="00CC577F" w:rsidRPr="00CB13F8">
        <w:rPr>
          <w:rFonts w:eastAsia="Calibri" w:cs="Arial"/>
          <w:color w:val="auto"/>
        </w:rPr>
        <w:t>"</w:t>
      </w:r>
      <w:r w:rsidRPr="00CB13F8">
        <w:rPr>
          <w:rFonts w:eastAsia="Calibri" w:cs="Arial"/>
          <w:color w:val="auto"/>
        </w:rPr>
        <w:t>traffics</w:t>
      </w:r>
      <w:r w:rsidR="00CC577F" w:rsidRPr="00CB13F8">
        <w:rPr>
          <w:rFonts w:eastAsia="Calibri" w:cs="Arial"/>
          <w:color w:val="auto"/>
        </w:rPr>
        <w:t>"</w:t>
      </w:r>
      <w:r w:rsidRPr="00CB13F8">
        <w:rPr>
          <w:rFonts w:eastAsia="Calibri" w:cs="Arial"/>
          <w:color w:val="auto"/>
        </w:rPr>
        <w:t xml:space="preserve"> means knowingly recruiting, transporting, transferring, harboring, receiving, providing, obtaining, isolating, maintaining or enticing an individual </w:t>
      </w:r>
      <w:r w:rsidR="00DF1921" w:rsidRPr="00CB13F8">
        <w:rPr>
          <w:rFonts w:eastAsia="Calibri" w:cs="Arial"/>
          <w:color w:val="auto"/>
          <w:u w:val="single"/>
        </w:rPr>
        <w:t>to travel to a location, including actions intended</w:t>
      </w:r>
      <w:r w:rsidR="00DF1921" w:rsidRPr="00CB13F8">
        <w:rPr>
          <w:rFonts w:eastAsia="Calibri" w:cs="Arial"/>
          <w:color w:val="auto"/>
        </w:rPr>
        <w:t xml:space="preserve"> </w:t>
      </w:r>
      <w:r w:rsidRPr="00CB13F8">
        <w:rPr>
          <w:rFonts w:eastAsia="Calibri" w:cs="Arial"/>
          <w:color w:val="auto"/>
        </w:rPr>
        <w:t>to engage in debt bondage, forced labor or sexual servitude.</w:t>
      </w:r>
    </w:p>
    <w:p w14:paraId="4C085211" w14:textId="0A085166" w:rsidR="002B7839" w:rsidRPr="00CB13F8" w:rsidRDefault="002B7839" w:rsidP="00A64878">
      <w:pPr>
        <w:ind w:firstLine="720"/>
        <w:jc w:val="both"/>
        <w:rPr>
          <w:rFonts w:eastAsia="Calibri" w:cs="Arial"/>
          <w:color w:val="auto"/>
        </w:rPr>
      </w:pPr>
      <w:r w:rsidRPr="00CB13F8">
        <w:rPr>
          <w:rFonts w:eastAsia="Calibri" w:cs="Arial"/>
          <w:strike/>
          <w:color w:val="auto"/>
        </w:rPr>
        <w:t>(7)</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Identification document</w:t>
      </w:r>
      <w:r w:rsidR="00CC577F" w:rsidRPr="00CB13F8">
        <w:rPr>
          <w:rFonts w:eastAsia="Calibri" w:cs="Arial"/>
          <w:color w:val="auto"/>
        </w:rPr>
        <w:t>"</w:t>
      </w:r>
      <w:r w:rsidRPr="00CB13F8">
        <w:rPr>
          <w:rFonts w:eastAsia="Calibri" w:cs="Arial"/>
          <w:color w:val="auto"/>
        </w:rPr>
        <w:t xml:space="preserve"> means a passport, driver’s license, immigration document, travel document or other government-issued identification document, including a document issued by a foreign government.</w:t>
      </w:r>
    </w:p>
    <w:p w14:paraId="11EA3A6F" w14:textId="6E19B1F8" w:rsidR="00DF1921" w:rsidRPr="00CB13F8" w:rsidRDefault="00DF1921" w:rsidP="00A64878">
      <w:pPr>
        <w:ind w:firstLine="720"/>
        <w:jc w:val="both"/>
        <w:rPr>
          <w:rFonts w:eastAsia="Calibri" w:cs="Arial"/>
          <w:color w:val="auto"/>
          <w:u w:val="single"/>
        </w:rPr>
      </w:pPr>
      <w:r w:rsidRPr="00CB13F8">
        <w:rPr>
          <w:rFonts w:eastAsia="Calibri" w:cs="Arial"/>
          <w:color w:val="auto"/>
          <w:u w:val="single"/>
        </w:rPr>
        <w:t xml:space="preserve">"Illegal alien" </w:t>
      </w:r>
      <w:r w:rsidRPr="00CB13F8">
        <w:rPr>
          <w:color w:val="auto"/>
          <w:u w:val="single"/>
        </w:rPr>
        <w:t>means an alien who has entered the United States illegally and is deportable if apprehended, or an alien who entered the United States legally but who has fallen "out of status" and is deportable.</w:t>
      </w:r>
    </w:p>
    <w:p w14:paraId="7641315C" w14:textId="01014508" w:rsidR="002B7839" w:rsidRPr="00CB13F8" w:rsidRDefault="002B7839" w:rsidP="00A64878">
      <w:pPr>
        <w:ind w:firstLine="720"/>
        <w:jc w:val="both"/>
        <w:rPr>
          <w:rFonts w:eastAsia="Calibri" w:cs="Arial"/>
          <w:color w:val="auto"/>
        </w:rPr>
      </w:pPr>
      <w:r w:rsidRPr="00CB13F8">
        <w:rPr>
          <w:rFonts w:eastAsia="Calibri" w:cs="Arial"/>
          <w:strike/>
          <w:color w:val="auto"/>
        </w:rPr>
        <w:t>(8)</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Labor or services</w:t>
      </w:r>
      <w:r w:rsidR="00CC577F" w:rsidRPr="00CB13F8">
        <w:rPr>
          <w:rFonts w:eastAsia="Calibri" w:cs="Arial"/>
          <w:color w:val="auto"/>
        </w:rPr>
        <w:t>"</w:t>
      </w:r>
      <w:r w:rsidRPr="00CB13F8">
        <w:rPr>
          <w:rFonts w:eastAsia="Calibri" w:cs="Arial"/>
          <w:color w:val="auto"/>
        </w:rPr>
        <w:t xml:space="preserve"> means activity having economic value.</w:t>
      </w:r>
    </w:p>
    <w:p w14:paraId="3E0F98CC" w14:textId="41771917" w:rsidR="002B7839" w:rsidRPr="00CB13F8" w:rsidRDefault="002B7839" w:rsidP="00A64878">
      <w:pPr>
        <w:ind w:firstLine="720"/>
        <w:jc w:val="both"/>
        <w:rPr>
          <w:rFonts w:eastAsia="Calibri" w:cs="Arial"/>
          <w:color w:val="auto"/>
        </w:rPr>
      </w:pPr>
      <w:r w:rsidRPr="00CB13F8">
        <w:rPr>
          <w:rFonts w:eastAsia="Calibri" w:cs="Arial"/>
          <w:strike/>
          <w:color w:val="auto"/>
        </w:rPr>
        <w:t>(9)</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Minor</w:t>
      </w:r>
      <w:r w:rsidR="00CC577F" w:rsidRPr="00CB13F8">
        <w:rPr>
          <w:rFonts w:eastAsia="Calibri" w:cs="Arial"/>
          <w:color w:val="auto"/>
        </w:rPr>
        <w:t>"</w:t>
      </w:r>
      <w:r w:rsidRPr="00CB13F8">
        <w:rPr>
          <w:rFonts w:eastAsia="Calibri" w:cs="Arial"/>
          <w:color w:val="auto"/>
        </w:rPr>
        <w:t xml:space="preserve"> means an individual less than </w:t>
      </w:r>
      <w:r w:rsidR="006B7467" w:rsidRPr="00CB13F8">
        <w:rPr>
          <w:rFonts w:eastAsia="Calibri" w:cs="Arial"/>
          <w:color w:val="auto"/>
        </w:rPr>
        <w:t>18</w:t>
      </w:r>
      <w:r w:rsidRPr="00CB13F8">
        <w:rPr>
          <w:rFonts w:eastAsia="Calibri" w:cs="Arial"/>
          <w:color w:val="auto"/>
        </w:rPr>
        <w:t xml:space="preserve"> years of age.</w:t>
      </w:r>
    </w:p>
    <w:p w14:paraId="7765A60B" w14:textId="7ACFB726" w:rsidR="002B7839" w:rsidRPr="00CB13F8" w:rsidRDefault="002B7839" w:rsidP="00A64878">
      <w:pPr>
        <w:ind w:firstLine="720"/>
        <w:jc w:val="both"/>
        <w:rPr>
          <w:rFonts w:eastAsia="Calibri" w:cs="Arial"/>
          <w:color w:val="auto"/>
        </w:rPr>
      </w:pPr>
      <w:r w:rsidRPr="00CB13F8">
        <w:rPr>
          <w:rFonts w:eastAsia="Calibri" w:cs="Arial"/>
          <w:strike/>
          <w:color w:val="auto"/>
        </w:rPr>
        <w:t>(10)</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Patronize</w:t>
      </w:r>
      <w:r w:rsidR="00CC577F" w:rsidRPr="00CB13F8">
        <w:rPr>
          <w:rFonts w:eastAsia="Calibri" w:cs="Arial"/>
          <w:color w:val="auto"/>
        </w:rPr>
        <w:t>"</w:t>
      </w:r>
      <w:r w:rsidRPr="00CB13F8">
        <w:rPr>
          <w:rFonts w:eastAsia="Calibri" w:cs="Arial"/>
          <w:color w:val="auto"/>
        </w:rPr>
        <w:t xml:space="preserve"> means giving, agreeing to give or offering to give anything of value to another person in exchange for commercial sexual activity.</w:t>
      </w:r>
    </w:p>
    <w:p w14:paraId="119FEF55" w14:textId="63A4967E" w:rsidR="002B7839" w:rsidRPr="00CB13F8" w:rsidRDefault="002B7839" w:rsidP="00A64878">
      <w:pPr>
        <w:ind w:firstLine="720"/>
        <w:jc w:val="both"/>
        <w:rPr>
          <w:rFonts w:eastAsia="Calibri" w:cs="Arial"/>
          <w:color w:val="auto"/>
        </w:rPr>
      </w:pPr>
      <w:r w:rsidRPr="00CB13F8">
        <w:rPr>
          <w:rFonts w:eastAsia="Calibri" w:cs="Arial"/>
          <w:strike/>
          <w:color w:val="auto"/>
        </w:rPr>
        <w:t>(11)</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Person</w:t>
      </w:r>
      <w:r w:rsidR="00CC577F" w:rsidRPr="00CB13F8">
        <w:rPr>
          <w:rFonts w:eastAsia="Calibri" w:cs="Arial"/>
          <w:color w:val="auto"/>
        </w:rPr>
        <w:t>"</w:t>
      </w:r>
      <w:r w:rsidRPr="00CB13F8">
        <w:rPr>
          <w:rFonts w:eastAsia="Calibri" w:cs="Arial"/>
          <w:color w:val="auto"/>
        </w:rPr>
        <w:t xml:space="preserve"> means an individual, estate, business or nonprofit entity, or other legal entity. The term does not include a public corporation or government or governmental subdivision, agency or instrumentality.</w:t>
      </w:r>
    </w:p>
    <w:p w14:paraId="3FAD42C1" w14:textId="6FD982DF" w:rsidR="002B7839" w:rsidRPr="00CB13F8" w:rsidRDefault="002B7839" w:rsidP="00A64878">
      <w:pPr>
        <w:ind w:firstLine="720"/>
        <w:jc w:val="both"/>
        <w:rPr>
          <w:rFonts w:eastAsia="Calibri" w:cs="Arial"/>
          <w:color w:val="auto"/>
        </w:rPr>
      </w:pPr>
      <w:r w:rsidRPr="00CB13F8">
        <w:rPr>
          <w:rFonts w:eastAsia="Calibri" w:cs="Arial"/>
          <w:strike/>
          <w:color w:val="auto"/>
        </w:rPr>
        <w:t>(12)</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Serious harm</w:t>
      </w:r>
      <w:r w:rsidR="00CC577F" w:rsidRPr="00CB13F8">
        <w:rPr>
          <w:rFonts w:eastAsia="Calibri" w:cs="Arial"/>
          <w:color w:val="auto"/>
        </w:rPr>
        <w:t>"</w:t>
      </w:r>
      <w:r w:rsidRPr="00CB13F8">
        <w:rPr>
          <w:rFonts w:eastAsia="Calibri" w:cs="Arial"/>
          <w:color w:val="auto"/>
        </w:rPr>
        <w:t xml:space="preserve">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74E6CCC3" w14:textId="4D63F33C" w:rsidR="002B7839" w:rsidRPr="00CB13F8" w:rsidRDefault="002B7839" w:rsidP="00A64878">
      <w:pPr>
        <w:ind w:firstLine="720"/>
        <w:jc w:val="both"/>
        <w:rPr>
          <w:rFonts w:eastAsia="Calibri" w:cs="Arial"/>
          <w:color w:val="auto"/>
        </w:rPr>
      </w:pPr>
      <w:r w:rsidRPr="00CB13F8">
        <w:rPr>
          <w:rFonts w:eastAsia="Calibri" w:cs="Arial"/>
          <w:strike/>
          <w:color w:val="auto"/>
        </w:rPr>
        <w:t>(13)</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Sexual activity</w:t>
      </w:r>
      <w:r w:rsidR="00CC577F" w:rsidRPr="00CB13F8">
        <w:rPr>
          <w:rFonts w:eastAsia="Calibri" w:cs="Arial"/>
          <w:color w:val="auto"/>
        </w:rPr>
        <w:t>"</w:t>
      </w:r>
      <w:r w:rsidRPr="00CB13F8">
        <w:rPr>
          <w:rFonts w:eastAsia="Calibri" w:cs="Arial"/>
          <w:color w:val="auto"/>
        </w:rPr>
        <w:t xml:space="preserve"> means sexual contact, sexual intercourse or sexual intrusion, as defined in </w:t>
      </w:r>
      <w:r w:rsidR="006B7467" w:rsidRPr="00CB13F8">
        <w:rPr>
          <w:rFonts w:eastAsia="Calibri" w:cs="Arial"/>
          <w:color w:val="auto"/>
        </w:rPr>
        <w:t>§61-8B-1</w:t>
      </w:r>
      <w:r w:rsidRPr="00CB13F8">
        <w:rPr>
          <w:rFonts w:eastAsia="Calibri" w:cs="Arial"/>
          <w:color w:val="auto"/>
        </w:rPr>
        <w:t xml:space="preserve"> of this c</w:t>
      </w:r>
      <w:r w:rsidR="006B7467" w:rsidRPr="00CB13F8">
        <w:rPr>
          <w:rFonts w:eastAsia="Calibri" w:cs="Arial"/>
          <w:color w:val="auto"/>
        </w:rPr>
        <w:t>ode</w:t>
      </w:r>
      <w:r w:rsidRPr="00CB13F8">
        <w:rPr>
          <w:rFonts w:eastAsia="Calibri" w:cs="Arial"/>
          <w:color w:val="auto"/>
        </w:rPr>
        <w:t xml:space="preserve">, or sexually explicit conduct, as </w:t>
      </w:r>
      <w:r w:rsidR="006B7467" w:rsidRPr="00CB13F8">
        <w:rPr>
          <w:rFonts w:eastAsia="Calibri" w:cs="Arial"/>
          <w:color w:val="auto"/>
        </w:rPr>
        <w:t xml:space="preserve"> </w:t>
      </w:r>
      <w:r w:rsidRPr="00CB13F8">
        <w:rPr>
          <w:rFonts w:eastAsia="Calibri" w:cs="Arial"/>
          <w:color w:val="auto"/>
        </w:rPr>
        <w:t xml:space="preserve">defined in </w:t>
      </w:r>
      <w:r w:rsidR="006B7467" w:rsidRPr="00CB13F8">
        <w:rPr>
          <w:rFonts w:eastAsia="Calibri" w:cs="Arial"/>
          <w:color w:val="auto"/>
        </w:rPr>
        <w:t>§61-8C-1</w:t>
      </w:r>
      <w:r w:rsidRPr="00CB13F8">
        <w:rPr>
          <w:rFonts w:eastAsia="Calibri" w:cs="Arial"/>
          <w:color w:val="auto"/>
        </w:rPr>
        <w:t xml:space="preserve"> of this c</w:t>
      </w:r>
      <w:r w:rsidR="006B7467" w:rsidRPr="00CB13F8">
        <w:rPr>
          <w:rFonts w:eastAsia="Calibri" w:cs="Arial"/>
          <w:color w:val="auto"/>
        </w:rPr>
        <w:t>ode</w:t>
      </w:r>
      <w:r w:rsidRPr="00CB13F8">
        <w:rPr>
          <w:rFonts w:eastAsia="Calibri" w:cs="Arial"/>
          <w:color w:val="auto"/>
        </w:rPr>
        <w:t>.</w:t>
      </w:r>
    </w:p>
    <w:p w14:paraId="554A4F32" w14:textId="0515F105" w:rsidR="002B7839" w:rsidRPr="00CB13F8" w:rsidRDefault="002B7839" w:rsidP="00A64878">
      <w:pPr>
        <w:ind w:firstLine="720"/>
        <w:jc w:val="both"/>
        <w:rPr>
          <w:rFonts w:eastAsia="Calibri" w:cs="Arial"/>
          <w:color w:val="auto"/>
        </w:rPr>
      </w:pPr>
      <w:r w:rsidRPr="00CB13F8">
        <w:rPr>
          <w:rFonts w:eastAsia="Calibri" w:cs="Arial"/>
          <w:strike/>
          <w:color w:val="auto"/>
        </w:rPr>
        <w:t>(14)</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Sexual servitude</w:t>
      </w:r>
      <w:r w:rsidR="00CC577F" w:rsidRPr="00CB13F8">
        <w:rPr>
          <w:rFonts w:eastAsia="Calibri" w:cs="Arial"/>
          <w:color w:val="auto"/>
        </w:rPr>
        <w:t>"</w:t>
      </w:r>
      <w:r w:rsidRPr="00CB13F8">
        <w:rPr>
          <w:rFonts w:eastAsia="Calibri" w:cs="Arial"/>
          <w:color w:val="auto"/>
        </w:rPr>
        <w:t xml:space="preserve"> means:</w:t>
      </w:r>
    </w:p>
    <w:p w14:paraId="1ECD22D5" w14:textId="77777777" w:rsidR="002B7839" w:rsidRPr="00CB13F8" w:rsidRDefault="002B7839" w:rsidP="00A64878">
      <w:pPr>
        <w:ind w:firstLine="720"/>
        <w:jc w:val="both"/>
        <w:rPr>
          <w:rFonts w:eastAsia="Calibri" w:cs="Arial"/>
          <w:color w:val="auto"/>
        </w:rPr>
      </w:pPr>
      <w:r w:rsidRPr="00CB13F8">
        <w:rPr>
          <w:rFonts w:eastAsia="Calibri" w:cs="Arial"/>
          <w:color w:val="auto"/>
        </w:rPr>
        <w:t xml:space="preserve">(A) Maintaining or making available a minor for the purpose of engaging the minor in commercial sexual activity; or </w:t>
      </w:r>
    </w:p>
    <w:p w14:paraId="3EBE0DE9" w14:textId="77777777" w:rsidR="002B7839" w:rsidRPr="00CB13F8" w:rsidRDefault="002B7839" w:rsidP="00A64878">
      <w:pPr>
        <w:ind w:firstLine="720"/>
        <w:jc w:val="both"/>
        <w:rPr>
          <w:rFonts w:eastAsia="Calibri" w:cs="Arial"/>
          <w:color w:val="auto"/>
        </w:rPr>
      </w:pPr>
      <w:r w:rsidRPr="00CB13F8">
        <w:rPr>
          <w:rFonts w:eastAsia="Calibri" w:cs="Arial"/>
          <w:color w:val="auto"/>
        </w:rPr>
        <w:t>(B) Using coercion to compel an adult to engage in commercial sexual activity.</w:t>
      </w:r>
    </w:p>
    <w:p w14:paraId="1C2876E4" w14:textId="0B795605" w:rsidR="002B7839" w:rsidRPr="00CB13F8" w:rsidRDefault="002B7839" w:rsidP="00A64878">
      <w:pPr>
        <w:ind w:firstLine="720"/>
        <w:jc w:val="both"/>
        <w:rPr>
          <w:rFonts w:eastAsia="Calibri" w:cs="Arial"/>
          <w:color w:val="auto"/>
        </w:rPr>
      </w:pPr>
      <w:r w:rsidRPr="00CB13F8">
        <w:rPr>
          <w:rFonts w:eastAsia="Calibri" w:cs="Arial"/>
          <w:strike/>
          <w:color w:val="auto"/>
        </w:rPr>
        <w:t>(15)</w:t>
      </w:r>
      <w:r w:rsidRPr="00CB13F8">
        <w:rPr>
          <w:rFonts w:eastAsia="Calibri" w:cs="Arial"/>
          <w:color w:val="auto"/>
        </w:rPr>
        <w:t xml:space="preserve"> </w:t>
      </w:r>
      <w:r w:rsidR="00CC577F" w:rsidRPr="00CB13F8">
        <w:rPr>
          <w:rFonts w:eastAsia="Calibri" w:cs="Arial"/>
          <w:color w:val="auto"/>
        </w:rPr>
        <w:t>"</w:t>
      </w:r>
      <w:r w:rsidRPr="00CB13F8">
        <w:rPr>
          <w:rFonts w:eastAsia="Calibri" w:cs="Arial"/>
          <w:color w:val="auto"/>
        </w:rPr>
        <w:t>Victim</w:t>
      </w:r>
      <w:r w:rsidR="00CC577F" w:rsidRPr="00CB13F8">
        <w:rPr>
          <w:rFonts w:eastAsia="Calibri" w:cs="Arial"/>
          <w:color w:val="auto"/>
        </w:rPr>
        <w:t>"</w:t>
      </w:r>
      <w:r w:rsidRPr="00CB13F8">
        <w:rPr>
          <w:rFonts w:eastAsia="Calibri" w:cs="Arial"/>
          <w:color w:val="auto"/>
        </w:rPr>
        <w:t xml:space="preserve"> means an individual who is subjected to human trafficking, regardless of whether a perpetrator is prosecuted or convicted.</w:t>
      </w:r>
    </w:p>
    <w:p w14:paraId="31C9A820" w14:textId="77777777" w:rsidR="002B7839" w:rsidRPr="00CB13F8" w:rsidRDefault="002B7839" w:rsidP="00195847">
      <w:pPr>
        <w:pStyle w:val="SectionHeading"/>
        <w:rPr>
          <w:color w:val="auto"/>
        </w:rPr>
      </w:pPr>
      <w:r w:rsidRPr="00CB13F8">
        <w:rPr>
          <w:color w:val="auto"/>
        </w:rPr>
        <w:t>§61-14-7. General provisions and other penalties.</w:t>
      </w:r>
    </w:p>
    <w:p w14:paraId="2043AE37" w14:textId="77777777" w:rsidR="002B7839" w:rsidRPr="00CB13F8" w:rsidRDefault="002B7839" w:rsidP="00195847">
      <w:pPr>
        <w:pStyle w:val="SectionHeading"/>
        <w:rPr>
          <w:color w:val="auto"/>
        </w:rPr>
        <w:sectPr w:rsidR="002B7839" w:rsidRPr="00CB13F8" w:rsidSect="00F87029">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5F7F3E9C" w14:textId="77777777" w:rsidR="002B7839" w:rsidRPr="00CB13F8" w:rsidRDefault="002B7839" w:rsidP="00195847">
      <w:pPr>
        <w:pStyle w:val="SectionBody"/>
        <w:rPr>
          <w:color w:val="auto"/>
        </w:rPr>
      </w:pPr>
      <w:r w:rsidRPr="00CB13F8">
        <w:rPr>
          <w:color w:val="auto"/>
        </w:rPr>
        <w:t xml:space="preserve">(a) </w:t>
      </w:r>
      <w:r w:rsidRPr="00CB13F8">
        <w:rPr>
          <w:i/>
          <w:color w:val="auto"/>
        </w:rPr>
        <w:t xml:space="preserve">Separate violations. </w:t>
      </w:r>
      <w:r w:rsidRPr="00CB13F8">
        <w:rPr>
          <w:color w:val="auto"/>
        </w:rPr>
        <w:t>— For purposes of this article, each adult or minor victim constitutes a separate offense.</w:t>
      </w:r>
    </w:p>
    <w:p w14:paraId="1E74264F" w14:textId="1EBC0721" w:rsidR="00B46198" w:rsidRPr="00CB13F8" w:rsidRDefault="00B46198" w:rsidP="00195847">
      <w:pPr>
        <w:pStyle w:val="SectionBody"/>
        <w:rPr>
          <w:color w:val="auto"/>
          <w:u w:val="single"/>
        </w:rPr>
      </w:pPr>
      <w:r w:rsidRPr="00CB13F8">
        <w:rPr>
          <w:color w:val="auto"/>
          <w:u w:val="single"/>
        </w:rPr>
        <w:t>(b) Any individual entity, including those entities contracted by the federal government, that transports illegal aliens into Wes</w:t>
      </w:r>
      <w:r w:rsidR="00B97BAE">
        <w:rPr>
          <w:color w:val="auto"/>
          <w:u w:val="single"/>
        </w:rPr>
        <w:t>t</w:t>
      </w:r>
      <w:r w:rsidRPr="00CB13F8">
        <w:rPr>
          <w:color w:val="auto"/>
          <w:u w:val="single"/>
        </w:rPr>
        <w:t xml:space="preserve"> Virginia is engaged in human trafficking.</w:t>
      </w:r>
    </w:p>
    <w:p w14:paraId="2F91BD37" w14:textId="0FC45641" w:rsidR="002B7839" w:rsidRPr="00CB13F8" w:rsidRDefault="002B7839" w:rsidP="00195847">
      <w:pPr>
        <w:pStyle w:val="SectionBody"/>
        <w:rPr>
          <w:color w:val="auto"/>
        </w:rPr>
      </w:pPr>
      <w:r w:rsidRPr="00CB13F8">
        <w:rPr>
          <w:strike/>
          <w:color w:val="auto"/>
        </w:rPr>
        <w:t>(b)</w:t>
      </w:r>
      <w:r w:rsidRPr="00CB13F8">
        <w:rPr>
          <w:color w:val="auto"/>
        </w:rPr>
        <w:t xml:space="preserve"> </w:t>
      </w:r>
      <w:r w:rsidR="00B46198" w:rsidRPr="00CB13F8">
        <w:rPr>
          <w:color w:val="auto"/>
          <w:u w:val="single"/>
        </w:rPr>
        <w:t xml:space="preserve">(c) </w:t>
      </w:r>
      <w:r w:rsidRPr="00CB13F8">
        <w:rPr>
          <w:i/>
          <w:color w:val="auto"/>
        </w:rPr>
        <w:t>Aggravating circumstance.</w:t>
      </w:r>
      <w:r w:rsidRPr="00CB13F8">
        <w:rPr>
          <w:color w:val="auto"/>
        </w:rPr>
        <w:t xml:space="preserve"> — </w:t>
      </w:r>
    </w:p>
    <w:p w14:paraId="0514B8F5" w14:textId="77777777" w:rsidR="002B7839" w:rsidRPr="00CB13F8" w:rsidRDefault="002B7839" w:rsidP="00195847">
      <w:pPr>
        <w:pStyle w:val="SectionBody"/>
        <w:rPr>
          <w:color w:val="auto"/>
        </w:rPr>
      </w:pPr>
      <w:r w:rsidRPr="00CB13F8">
        <w:rPr>
          <w:color w:val="auto"/>
        </w:rPr>
        <w:t xml:space="preserve">(1) </w:t>
      </w:r>
      <w:bookmarkStart w:id="0" w:name="_Hlk125020330"/>
      <w:r w:rsidRPr="00CB13F8">
        <w:rPr>
          <w:color w:val="auto"/>
        </w:rPr>
        <w:t>Notwithstanding any provision of this code to the contrary,</w:t>
      </w:r>
      <w:bookmarkEnd w:id="0"/>
      <w:r w:rsidRPr="00CB13F8">
        <w:rPr>
          <w:color w:val="auto"/>
        </w:rPr>
        <w:t xml:space="preserve">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0708378B" w14:textId="50405F42" w:rsidR="002B7839" w:rsidRPr="00CB13F8" w:rsidRDefault="002B7839" w:rsidP="00195847">
      <w:pPr>
        <w:pStyle w:val="SectionBody"/>
        <w:rPr>
          <w:color w:val="auto"/>
        </w:rPr>
      </w:pPr>
      <w:r w:rsidRPr="00CB13F8">
        <w:rPr>
          <w:color w:val="auto"/>
        </w:rPr>
        <w:t xml:space="preserve">(2) For purposes of this subsection, </w:t>
      </w:r>
      <w:r w:rsidR="00CC577F" w:rsidRPr="00CB13F8">
        <w:rPr>
          <w:color w:val="auto"/>
        </w:rPr>
        <w:t>"</w:t>
      </w:r>
      <w:r w:rsidRPr="00CB13F8">
        <w:rPr>
          <w:color w:val="auto"/>
        </w:rPr>
        <w:t>aggravating circumstance</w:t>
      </w:r>
      <w:r w:rsidR="00CC577F" w:rsidRPr="00CB13F8">
        <w:rPr>
          <w:color w:val="auto"/>
        </w:rPr>
        <w:t>"</w:t>
      </w:r>
      <w:r w:rsidRPr="00CB13F8">
        <w:rPr>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r w:rsidR="002D11D0" w:rsidRPr="00CB13F8">
        <w:rPr>
          <w:strike/>
          <w:color w:val="auto"/>
        </w:rPr>
        <w:t>; and</w:t>
      </w:r>
      <w:r w:rsidRPr="00CB13F8">
        <w:rPr>
          <w:color w:val="auto"/>
        </w:rPr>
        <w:t>.</w:t>
      </w:r>
    </w:p>
    <w:p w14:paraId="61478D3C" w14:textId="0D8BB28A" w:rsidR="002B7839" w:rsidRPr="00CB13F8" w:rsidRDefault="002B7839" w:rsidP="00195847">
      <w:pPr>
        <w:pStyle w:val="SectionBody"/>
        <w:rPr>
          <w:color w:val="auto"/>
        </w:rPr>
      </w:pPr>
      <w:r w:rsidRPr="00CB13F8">
        <w:rPr>
          <w:strike/>
          <w:color w:val="auto"/>
        </w:rPr>
        <w:t>(c)</w:t>
      </w:r>
      <w:r w:rsidRPr="00CB13F8">
        <w:rPr>
          <w:color w:val="auto"/>
        </w:rPr>
        <w:t xml:space="preserve"> </w:t>
      </w:r>
      <w:r w:rsidR="00B46198" w:rsidRPr="00CB13F8">
        <w:rPr>
          <w:color w:val="auto"/>
          <w:u w:val="single"/>
        </w:rPr>
        <w:t>(d)</w:t>
      </w:r>
      <w:r w:rsidR="00B46198" w:rsidRPr="00CB13F8">
        <w:rPr>
          <w:color w:val="auto"/>
        </w:rPr>
        <w:t xml:space="preserve"> </w:t>
      </w:r>
      <w:r w:rsidRPr="00CB13F8">
        <w:rPr>
          <w:i/>
          <w:color w:val="auto"/>
        </w:rPr>
        <w:t>Restitution</w:t>
      </w:r>
      <w:r w:rsidRPr="00CB13F8">
        <w:rPr>
          <w:color w:val="auto"/>
        </w:rPr>
        <w:t>. —</w:t>
      </w:r>
    </w:p>
    <w:p w14:paraId="11022A6A" w14:textId="7F137177" w:rsidR="002B7839" w:rsidRPr="00CB13F8" w:rsidRDefault="002B7839" w:rsidP="00195847">
      <w:pPr>
        <w:pStyle w:val="SectionBody"/>
        <w:rPr>
          <w:color w:val="auto"/>
        </w:rPr>
      </w:pPr>
      <w:r w:rsidRPr="00CB13F8">
        <w:rPr>
          <w:color w:val="auto"/>
        </w:rPr>
        <w:t>(1) The court shall order a person convicted of an offense under this article to pay restitution to the victim of the offense</w:t>
      </w:r>
      <w:r w:rsidR="00DB322E" w:rsidRPr="00CB13F8">
        <w:rPr>
          <w:color w:val="auto"/>
        </w:rPr>
        <w:t xml:space="preserve"> </w:t>
      </w:r>
      <w:r w:rsidR="00DB322E" w:rsidRPr="00CB13F8">
        <w:rPr>
          <w:color w:val="auto"/>
          <w:u w:val="single"/>
        </w:rPr>
        <w:t>or to the State of West Virginia</w:t>
      </w:r>
      <w:r w:rsidRPr="00CB13F8">
        <w:rPr>
          <w:color w:val="auto"/>
        </w:rPr>
        <w:t xml:space="preserve">. </w:t>
      </w:r>
    </w:p>
    <w:p w14:paraId="1B21E267" w14:textId="2FA0DF61" w:rsidR="002B7839" w:rsidRPr="00CB13F8" w:rsidRDefault="002B7839" w:rsidP="00195847">
      <w:pPr>
        <w:pStyle w:val="SectionBody"/>
        <w:rPr>
          <w:color w:val="auto"/>
        </w:rPr>
      </w:pPr>
      <w:r w:rsidRPr="00CB13F8">
        <w:rPr>
          <w:color w:val="auto"/>
        </w:rPr>
        <w:t xml:space="preserve">(2) A judgment order for restitution may be enforced by the state or a victim named in the order to receive the restitution in the same manner as a judgment in a civil action in accordance with </w:t>
      </w:r>
      <w:r w:rsidR="006B7467" w:rsidRPr="00CB13F8">
        <w:rPr>
          <w:color w:val="auto"/>
        </w:rPr>
        <w:t>§11A-4</w:t>
      </w:r>
      <w:r w:rsidR="00680E6F" w:rsidRPr="00CB13F8">
        <w:rPr>
          <w:color w:val="auto"/>
        </w:rPr>
        <w:t xml:space="preserve">-1 </w:t>
      </w:r>
      <w:r w:rsidR="00680E6F" w:rsidRPr="00CB13F8">
        <w:rPr>
          <w:i/>
          <w:iCs/>
          <w:color w:val="auto"/>
        </w:rPr>
        <w:t>et seq.</w:t>
      </w:r>
      <w:r w:rsidR="00680E6F" w:rsidRPr="00CB13F8">
        <w:rPr>
          <w:color w:val="auto"/>
        </w:rPr>
        <w:t xml:space="preserve"> </w:t>
      </w:r>
      <w:r w:rsidRPr="00CB13F8">
        <w:rPr>
          <w:color w:val="auto"/>
        </w:rPr>
        <w:t xml:space="preserve"> of this c</w:t>
      </w:r>
      <w:r w:rsidR="00680E6F" w:rsidRPr="00CB13F8">
        <w:rPr>
          <w:color w:val="auto"/>
        </w:rPr>
        <w:t>ode</w:t>
      </w:r>
      <w:r w:rsidRPr="00CB13F8">
        <w:rPr>
          <w:color w:val="auto"/>
        </w:rPr>
        <w:t xml:space="preserve">, including filing a lien against the person, firm or corporation against whom restitution is ordered. </w:t>
      </w:r>
    </w:p>
    <w:p w14:paraId="7DF73E3D" w14:textId="77777777" w:rsidR="002B7839" w:rsidRPr="00CB13F8" w:rsidRDefault="002B7839" w:rsidP="00195847">
      <w:pPr>
        <w:pStyle w:val="SectionBody"/>
        <w:rPr>
          <w:color w:val="auto"/>
        </w:rPr>
      </w:pPr>
      <w:r w:rsidRPr="00CB13F8">
        <w:rPr>
          <w:color w:val="auto"/>
        </w:rPr>
        <w:t>(3) The court shall order restitution under subdivision (1) of this subsection even if the victim is unavailable to accept payment of restitution.</w:t>
      </w:r>
    </w:p>
    <w:p w14:paraId="111BAC8A" w14:textId="579E035B" w:rsidR="002B7839" w:rsidRPr="00CB13F8" w:rsidRDefault="002B7839" w:rsidP="00195847">
      <w:pPr>
        <w:pStyle w:val="SectionBody"/>
        <w:rPr>
          <w:color w:val="auto"/>
        </w:rPr>
      </w:pPr>
      <w:r w:rsidRPr="00CB13F8">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680E6F" w:rsidRPr="00CB13F8">
        <w:rPr>
          <w:color w:val="auto"/>
        </w:rPr>
        <w:t>§14-2A-4</w:t>
      </w:r>
      <w:r w:rsidRPr="00CB13F8">
        <w:rPr>
          <w:color w:val="auto"/>
        </w:rPr>
        <w:t xml:space="preserve"> of this code.</w:t>
      </w:r>
    </w:p>
    <w:p w14:paraId="00D0777B" w14:textId="5C09353F" w:rsidR="00A5365D" w:rsidRPr="00CB13F8" w:rsidRDefault="00A5365D" w:rsidP="00195847">
      <w:pPr>
        <w:pStyle w:val="SectionBody"/>
        <w:rPr>
          <w:color w:val="auto"/>
        </w:rPr>
      </w:pPr>
      <w:r w:rsidRPr="00CB13F8">
        <w:rPr>
          <w:color w:val="auto"/>
        </w:rPr>
        <w:t>(</w:t>
      </w:r>
      <w:r w:rsidRPr="00CB13F8">
        <w:rPr>
          <w:color w:val="auto"/>
          <w:u w:val="single"/>
        </w:rPr>
        <w:t xml:space="preserve">5) Notwithstanding any provision of this code to the contrary, illegal aliens are not eligible for restitution.  Restitution shall be provided by offenders to the State of West Virginia. </w:t>
      </w:r>
    </w:p>
    <w:p w14:paraId="6DB6DFB4" w14:textId="6A4B94C5" w:rsidR="002B7839" w:rsidRPr="00CB13F8" w:rsidRDefault="002B7839" w:rsidP="00195847">
      <w:pPr>
        <w:pStyle w:val="SectionBody"/>
        <w:rPr>
          <w:color w:val="auto"/>
        </w:rPr>
      </w:pPr>
      <w:r w:rsidRPr="00CB13F8">
        <w:rPr>
          <w:color w:val="auto"/>
        </w:rPr>
        <w:t xml:space="preserve">(d) </w:t>
      </w:r>
      <w:r w:rsidRPr="00CB13F8">
        <w:rPr>
          <w:i/>
          <w:color w:val="auto"/>
        </w:rPr>
        <w:t xml:space="preserve">Eligibility for Compensation Fund. </w:t>
      </w:r>
      <w:r w:rsidRPr="00CB13F8">
        <w:rPr>
          <w:color w:val="auto"/>
        </w:rPr>
        <w:t xml:space="preserve">— Notwithstanding the definition of victim in </w:t>
      </w:r>
      <w:r w:rsidR="00A5365D" w:rsidRPr="00CB13F8">
        <w:rPr>
          <w:color w:val="auto"/>
        </w:rPr>
        <w:t>§14-2A-3</w:t>
      </w:r>
      <w:r w:rsidRPr="00CB13F8">
        <w:rPr>
          <w:color w:val="auto"/>
        </w:rPr>
        <w:t xml:space="preserve"> of this code, a victim of any offense under this article is a victim for all purposes of </w:t>
      </w:r>
      <w:r w:rsidR="00A5365D" w:rsidRPr="00CB13F8">
        <w:rPr>
          <w:color w:val="auto"/>
        </w:rPr>
        <w:t xml:space="preserve">§14-2A-1 </w:t>
      </w:r>
      <w:r w:rsidR="00A5365D" w:rsidRPr="00CB13F8">
        <w:rPr>
          <w:i/>
          <w:iCs/>
          <w:color w:val="auto"/>
        </w:rPr>
        <w:t>et seq</w:t>
      </w:r>
      <w:r w:rsidR="00A5365D" w:rsidRPr="00CB13F8">
        <w:rPr>
          <w:color w:val="auto"/>
        </w:rPr>
        <w:t xml:space="preserve">. </w:t>
      </w:r>
      <w:r w:rsidRPr="00CB13F8">
        <w:rPr>
          <w:color w:val="auto"/>
        </w:rPr>
        <w:t xml:space="preserve">of this code: </w:t>
      </w:r>
      <w:r w:rsidRPr="00CB13F8">
        <w:rPr>
          <w:i/>
          <w:color w:val="auto"/>
        </w:rPr>
        <w:t>Provided</w:t>
      </w:r>
      <w:r w:rsidRPr="00CB13F8">
        <w:rPr>
          <w:color w:val="auto"/>
        </w:rPr>
        <w:t xml:space="preserve">, That for purposes of </w:t>
      </w:r>
      <w:r w:rsidR="00A5365D" w:rsidRPr="00CB13F8">
        <w:rPr>
          <w:color w:val="auto"/>
        </w:rPr>
        <w:t>§14-2A-14</w:t>
      </w:r>
      <w:r w:rsidRPr="00CB13F8">
        <w:rPr>
          <w:color w:val="auto"/>
        </w:rPr>
        <w:t xml:space="preserve">(b) of this code, if otherwise qualified, a victim of any offense under this article may not be denied eligibility solely for the failure to report to law enforcement within the designated time frame. </w:t>
      </w:r>
    </w:p>
    <w:p w14:paraId="1BB0F7BA" w14:textId="4E7B9A32" w:rsidR="002B7839" w:rsidRPr="00CB13F8" w:rsidRDefault="002B7839" w:rsidP="00195847">
      <w:pPr>
        <w:pStyle w:val="SectionBody"/>
        <w:rPr>
          <w:color w:val="auto"/>
        </w:rPr>
      </w:pPr>
      <w:r w:rsidRPr="00CB13F8">
        <w:rPr>
          <w:color w:val="auto"/>
        </w:rPr>
        <w:t xml:space="preserve">(e) </w:t>
      </w:r>
      <w:r w:rsidRPr="00CB13F8">
        <w:rPr>
          <w:i/>
          <w:color w:val="auto"/>
        </w:rPr>
        <w:t xml:space="preserve">Law Enforcement Notification. </w:t>
      </w:r>
      <w:r w:rsidRPr="00CB13F8">
        <w:rPr>
          <w:color w:val="auto"/>
        </w:rPr>
        <w:t xml:space="preserve">— </w:t>
      </w:r>
      <w:r w:rsidRPr="00CB13F8">
        <w:rPr>
          <w:strike/>
          <w:color w:val="auto"/>
        </w:rPr>
        <w:t>Should</w:t>
      </w:r>
      <w:r w:rsidRPr="00CB13F8">
        <w:rPr>
          <w:color w:val="auto"/>
        </w:rPr>
        <w:t xml:space="preserve"> </w:t>
      </w:r>
      <w:r w:rsidR="00A5365D" w:rsidRPr="00CB13F8">
        <w:rPr>
          <w:color w:val="auto"/>
          <w:u w:val="single"/>
        </w:rPr>
        <w:t>If</w:t>
      </w:r>
      <w:r w:rsidR="00A5365D" w:rsidRPr="00CB13F8">
        <w:rPr>
          <w:color w:val="auto"/>
        </w:rPr>
        <w:t xml:space="preserve"> </w:t>
      </w:r>
      <w:r w:rsidRPr="00CB13F8">
        <w:rPr>
          <w:color w:val="auto"/>
        </w:rPr>
        <w:t xml:space="preserve">a law-enforcement officer </w:t>
      </w:r>
      <w:r w:rsidRPr="00CB13F8">
        <w:rPr>
          <w:strike/>
          <w:color w:val="auto"/>
        </w:rPr>
        <w:t>encounter</w:t>
      </w:r>
      <w:r w:rsidRPr="00CB13F8">
        <w:rPr>
          <w:color w:val="auto"/>
        </w:rPr>
        <w:t xml:space="preserve"> </w:t>
      </w:r>
      <w:r w:rsidR="00A5365D" w:rsidRPr="00CB13F8">
        <w:rPr>
          <w:color w:val="auto"/>
          <w:u w:val="single"/>
        </w:rPr>
        <w:t>encounters</w:t>
      </w:r>
      <w:r w:rsidR="00A5365D" w:rsidRPr="00CB13F8">
        <w:rPr>
          <w:color w:val="auto"/>
        </w:rPr>
        <w:t xml:space="preserve"> </w:t>
      </w:r>
      <w:r w:rsidRPr="00CB13F8">
        <w:rPr>
          <w:color w:val="auto"/>
        </w:rPr>
        <w:t>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6F1C4D72" w14:textId="77777777" w:rsidR="002B7839" w:rsidRPr="00CB13F8" w:rsidRDefault="002B7839" w:rsidP="00195847">
      <w:pPr>
        <w:pStyle w:val="SectionBody"/>
        <w:rPr>
          <w:color w:val="auto"/>
        </w:rPr>
      </w:pPr>
      <w:r w:rsidRPr="00CB13F8">
        <w:rPr>
          <w:color w:val="auto"/>
        </w:rPr>
        <w:t xml:space="preserve">(f) </w:t>
      </w:r>
      <w:r w:rsidRPr="00CB13F8">
        <w:rPr>
          <w:i/>
          <w:color w:val="auto"/>
        </w:rPr>
        <w:t>Forfeiture</w:t>
      </w:r>
      <w:r w:rsidRPr="00CB13F8">
        <w:rPr>
          <w:color w:val="auto"/>
        </w:rPr>
        <w:t>;</w:t>
      </w:r>
      <w:r w:rsidRPr="00CB13F8">
        <w:rPr>
          <w:i/>
          <w:color w:val="auto"/>
        </w:rPr>
        <w:t xml:space="preserve"> Debarment.</w:t>
      </w:r>
      <w:r w:rsidRPr="00CB13F8">
        <w:rPr>
          <w:color w:val="auto"/>
        </w:rPr>
        <w:t xml:space="preserve"> – </w:t>
      </w:r>
    </w:p>
    <w:p w14:paraId="2BD3F511" w14:textId="77777777" w:rsidR="002B7839" w:rsidRPr="00CB13F8" w:rsidRDefault="002B7839" w:rsidP="00195847">
      <w:pPr>
        <w:pStyle w:val="SectionBody"/>
        <w:rPr>
          <w:color w:val="auto"/>
        </w:rPr>
      </w:pPr>
      <w:r w:rsidRPr="00CB13F8">
        <w:rPr>
          <w:color w:val="auto"/>
        </w:rPr>
        <w:t>(1) The following are declared to be contraband and no person shall have a property interest in them:</w:t>
      </w:r>
    </w:p>
    <w:p w14:paraId="7D6D6151" w14:textId="77777777" w:rsidR="002B7839" w:rsidRPr="00CB13F8" w:rsidRDefault="002B7839" w:rsidP="00195847">
      <w:pPr>
        <w:pStyle w:val="SectionBody"/>
        <w:rPr>
          <w:color w:val="auto"/>
        </w:rPr>
      </w:pPr>
      <w:r w:rsidRPr="00CB13F8">
        <w:rPr>
          <w:color w:val="auto"/>
        </w:rPr>
        <w:t>(A) All property which is directly or indirectly used or intended for use in any manner to facilitate a violation of this article; and</w:t>
      </w:r>
    </w:p>
    <w:p w14:paraId="683B5FF4" w14:textId="77777777" w:rsidR="002B7839" w:rsidRPr="00CB13F8" w:rsidRDefault="002B7839" w:rsidP="00195847">
      <w:pPr>
        <w:pStyle w:val="SectionBody"/>
        <w:rPr>
          <w:color w:val="auto"/>
        </w:rPr>
      </w:pPr>
      <w:r w:rsidRPr="00CB13F8">
        <w:rPr>
          <w:color w:val="auto"/>
        </w:rPr>
        <w:t>(B) Any property constituting or derived from gross profits or other proceeds obtained from a violation of this article.</w:t>
      </w:r>
    </w:p>
    <w:p w14:paraId="48DCF379" w14:textId="77777777" w:rsidR="002B7839" w:rsidRPr="00CB13F8" w:rsidRDefault="002B7839" w:rsidP="00195847">
      <w:pPr>
        <w:pStyle w:val="SectionBody"/>
        <w:rPr>
          <w:color w:val="auto"/>
        </w:rPr>
      </w:pPr>
      <w:r w:rsidRPr="00CB13F8">
        <w:rPr>
          <w:color w:val="auto"/>
        </w:rPr>
        <w:t>(2) In any action under this section, the court may enter such restraining orders or take other appropriate action, including acceptance of performance bonds, in connection with any interest that is subject to forfeiture.</w:t>
      </w:r>
    </w:p>
    <w:p w14:paraId="5F754F02" w14:textId="48023B58" w:rsidR="002B7839" w:rsidRPr="00CB13F8" w:rsidRDefault="002B7839" w:rsidP="00195847">
      <w:pPr>
        <w:pStyle w:val="SectionBody"/>
        <w:rPr>
          <w:color w:val="auto"/>
        </w:rPr>
      </w:pPr>
      <w:r w:rsidRPr="00CB13F8">
        <w:rPr>
          <w:color w:val="auto"/>
        </w:rPr>
        <w:t xml:space="preserve">(3) Forfeiture actions under this section shall use the procedure set forth in </w:t>
      </w:r>
      <w:r w:rsidR="009F59AD" w:rsidRPr="00CB13F8">
        <w:rPr>
          <w:color w:val="auto"/>
        </w:rPr>
        <w:t xml:space="preserve">§60A-7-1 </w:t>
      </w:r>
      <w:r w:rsidR="009F59AD" w:rsidRPr="00CB13F8">
        <w:rPr>
          <w:i/>
          <w:iCs/>
          <w:color w:val="auto"/>
        </w:rPr>
        <w:t>et seq.</w:t>
      </w:r>
      <w:r w:rsidR="009F59AD" w:rsidRPr="00CB13F8">
        <w:rPr>
          <w:color w:val="auto"/>
        </w:rPr>
        <w:t xml:space="preserve"> </w:t>
      </w:r>
      <w:r w:rsidRPr="00CB13F8">
        <w:rPr>
          <w:color w:val="auto"/>
        </w:rPr>
        <w:t xml:space="preserve">of this code. </w:t>
      </w:r>
    </w:p>
    <w:p w14:paraId="3264E8B4" w14:textId="77777777" w:rsidR="002B7839" w:rsidRPr="00CB13F8" w:rsidRDefault="002B7839" w:rsidP="00195847">
      <w:pPr>
        <w:pStyle w:val="SectionBody"/>
        <w:rPr>
          <w:color w:val="auto"/>
        </w:rPr>
      </w:pPr>
      <w:r w:rsidRPr="00CB13F8">
        <w:rPr>
          <w:color w:val="auto"/>
        </w:rPr>
        <w:t>(4) Any person or business entity convicted of a violation of this article shall be debarred from state or local government contracts.</w:t>
      </w:r>
    </w:p>
    <w:p w14:paraId="3DE1198B" w14:textId="12E170B6" w:rsidR="009F59AD" w:rsidRPr="00CB13F8" w:rsidRDefault="009F59AD" w:rsidP="00195847">
      <w:pPr>
        <w:pStyle w:val="SectionBody"/>
        <w:rPr>
          <w:color w:val="auto"/>
          <w:u w:val="single"/>
        </w:rPr>
        <w:sectPr w:rsidR="009F59AD" w:rsidRPr="00CB13F8" w:rsidSect="00F87029">
          <w:type w:val="continuous"/>
          <w:pgSz w:w="12240" w:h="15840" w:code="1"/>
          <w:pgMar w:top="1440" w:right="1440" w:bottom="1440" w:left="1440" w:header="720" w:footer="720" w:gutter="0"/>
          <w:lnNumType w:countBy="1" w:restart="newSection"/>
          <w:cols w:space="720"/>
          <w:docGrid w:linePitch="360"/>
        </w:sectPr>
      </w:pPr>
      <w:r w:rsidRPr="00CB13F8">
        <w:rPr>
          <w:color w:val="auto"/>
          <w:u w:val="single"/>
        </w:rPr>
        <w:t>(5) Nothing in this article may be construed or applied in a manner that violates or conflicts with superseding federal law.</w:t>
      </w:r>
    </w:p>
    <w:p w14:paraId="1B70BE4D" w14:textId="77777777" w:rsidR="00C33014" w:rsidRPr="00CB13F8" w:rsidRDefault="00C33014" w:rsidP="00CC1F3B">
      <w:pPr>
        <w:pStyle w:val="Note"/>
        <w:rPr>
          <w:color w:val="auto"/>
        </w:rPr>
      </w:pPr>
    </w:p>
    <w:p w14:paraId="4F4144A6" w14:textId="36E24841" w:rsidR="006865E9" w:rsidRPr="00CB13F8" w:rsidRDefault="00CF1DCA" w:rsidP="00CC1F3B">
      <w:pPr>
        <w:pStyle w:val="Note"/>
        <w:rPr>
          <w:color w:val="auto"/>
        </w:rPr>
      </w:pPr>
      <w:r w:rsidRPr="00CB13F8">
        <w:rPr>
          <w:color w:val="auto"/>
        </w:rPr>
        <w:t>NOTE: The</w:t>
      </w:r>
      <w:r w:rsidR="006865E9" w:rsidRPr="00CB13F8">
        <w:rPr>
          <w:color w:val="auto"/>
        </w:rPr>
        <w:t xml:space="preserve"> purpose of this bill is to </w:t>
      </w:r>
      <w:r w:rsidR="00CC577F" w:rsidRPr="00CB13F8">
        <w:rPr>
          <w:color w:val="auto"/>
        </w:rPr>
        <w:t xml:space="preserve">add a definition for "illegal alien" under human trafficking and provide that </w:t>
      </w:r>
      <w:r w:rsidR="00CC577F" w:rsidRPr="00CB13F8">
        <w:rPr>
          <w:rFonts w:cs="Arial"/>
          <w:color w:val="auto"/>
          <w:sz w:val="22"/>
        </w:rPr>
        <w:t>illegal aliens are not eligible for restitution.</w:t>
      </w:r>
    </w:p>
    <w:p w14:paraId="15F36DE2" w14:textId="77777777" w:rsidR="006865E9" w:rsidRPr="00CB13F8" w:rsidRDefault="00AE48A0" w:rsidP="00CC1F3B">
      <w:pPr>
        <w:pStyle w:val="Note"/>
        <w:rPr>
          <w:color w:val="auto"/>
        </w:rPr>
      </w:pPr>
      <w:r w:rsidRPr="00CB13F8">
        <w:rPr>
          <w:color w:val="auto"/>
        </w:rPr>
        <w:t>Strike-throughs indicate language that would be stricken from a heading or the present law and underscoring indicates new language that would be added.</w:t>
      </w:r>
    </w:p>
    <w:sectPr w:rsidR="006865E9" w:rsidRPr="00CB13F8" w:rsidSect="002B78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C37A" w14:textId="77777777" w:rsidR="002B7839" w:rsidRPr="00B844FE" w:rsidRDefault="002B7839" w:rsidP="00B844FE">
      <w:r>
        <w:separator/>
      </w:r>
    </w:p>
  </w:endnote>
  <w:endnote w:type="continuationSeparator" w:id="0">
    <w:p w14:paraId="2F6DADE5" w14:textId="77777777" w:rsidR="002B7839" w:rsidRPr="00B844FE" w:rsidRDefault="002B7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B0E6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9AB4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7EB9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B684" w14:textId="77777777" w:rsidR="00E744DE" w:rsidRDefault="00E744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310A" w14:textId="77777777" w:rsidR="002B7839" w:rsidRPr="00A64878" w:rsidRDefault="002B7839" w:rsidP="00A648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55198"/>
      <w:docPartObj>
        <w:docPartGallery w:val="Page Numbers (Bottom of Page)"/>
        <w:docPartUnique/>
      </w:docPartObj>
    </w:sdtPr>
    <w:sdtEndPr>
      <w:rPr>
        <w:noProof/>
      </w:rPr>
    </w:sdtEndPr>
    <w:sdtContent>
      <w:p w14:paraId="6F990913" w14:textId="1C401EB3" w:rsidR="00F87029" w:rsidRDefault="00F87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84B57" w14:textId="77777777" w:rsidR="002B7839" w:rsidRPr="00A64878" w:rsidRDefault="002B7839" w:rsidP="00A648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03F" w14:textId="77777777" w:rsidR="002B7839" w:rsidRPr="00A64878" w:rsidRDefault="002B7839" w:rsidP="00A648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A758" w14:textId="77777777" w:rsidR="002B7839" w:rsidRPr="00F45A3A" w:rsidRDefault="002B7839" w:rsidP="00F45A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A265" w14:textId="77777777" w:rsidR="002B7839" w:rsidRPr="00F45A3A" w:rsidRDefault="002B7839" w:rsidP="00F4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4388" w14:textId="77777777" w:rsidR="002B7839" w:rsidRPr="00B844FE" w:rsidRDefault="002B7839" w:rsidP="00B844FE">
      <w:r>
        <w:separator/>
      </w:r>
    </w:p>
  </w:footnote>
  <w:footnote w:type="continuationSeparator" w:id="0">
    <w:p w14:paraId="73CBFCAA" w14:textId="77777777" w:rsidR="002B7839" w:rsidRPr="00B844FE" w:rsidRDefault="002B7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7DC0" w14:textId="77777777" w:rsidR="002A0269" w:rsidRPr="00B844FE" w:rsidRDefault="009B7DAC">
    <w:pPr>
      <w:pStyle w:val="Header"/>
    </w:pPr>
    <w:sdt>
      <w:sdtPr>
        <w:id w:val="-684364211"/>
        <w:placeholder>
          <w:docPart w:val="78E87BD7966E45D68FC9CA5673DD61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E87BD7966E45D68FC9CA5673DD61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07A6" w14:textId="3047D6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B783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7839">
          <w:rPr>
            <w:sz w:val="22"/>
            <w:szCs w:val="22"/>
          </w:rPr>
          <w:t>2023R2954</w:t>
        </w:r>
        <w:r w:rsidR="005F30F1">
          <w:rPr>
            <w:sz w:val="22"/>
            <w:szCs w:val="22"/>
          </w:rPr>
          <w:t>B</w:t>
        </w:r>
      </w:sdtContent>
    </w:sdt>
  </w:p>
  <w:p w14:paraId="719A2A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51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DB19" w14:textId="77777777" w:rsidR="002B7839" w:rsidRPr="00A64878" w:rsidRDefault="002B7839"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FD2E" w14:textId="77777777" w:rsidR="002B7839" w:rsidRPr="00A64878" w:rsidRDefault="002B7839" w:rsidP="00A648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F076" w14:textId="77777777" w:rsidR="002B7839" w:rsidRPr="00A64878" w:rsidRDefault="002B7839" w:rsidP="00A648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739" w14:textId="77777777" w:rsidR="002B7839" w:rsidRPr="00F45A3A" w:rsidRDefault="002B7839" w:rsidP="00F45A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C64" w14:textId="7698AED3" w:rsidR="002B7839" w:rsidRPr="00F45A3A" w:rsidRDefault="00CC577F" w:rsidP="00F45A3A">
    <w:pPr>
      <w:pStyle w:val="Header"/>
    </w:pPr>
    <w:r w:rsidRPr="00686E9A">
      <w:t xml:space="preserve">Intr </w:t>
    </w:r>
    <w:sdt>
      <w:sdtPr>
        <w:tag w:val="BNumWH"/>
        <w:id w:val="1149167508"/>
        <w:text/>
      </w:sdtPr>
      <w:sdtEndPr/>
      <w:sdtContent>
        <w:r>
          <w:t>HB</w:t>
        </w:r>
      </w:sdtContent>
    </w:sdt>
    <w:r w:rsidRPr="00686E9A">
      <w:t xml:space="preserve"> </w:t>
    </w:r>
    <w:r w:rsidRPr="00686E9A">
      <w:ptab w:relativeTo="margin" w:alignment="center" w:leader="none"/>
    </w:r>
    <w:r w:rsidRPr="00686E9A">
      <w:tab/>
    </w:r>
    <w:sdt>
      <w:sdtPr>
        <w:alias w:val="CBD Number"/>
        <w:tag w:val="CBD Number"/>
        <w:id w:val="-2101173141"/>
        <w:text/>
      </w:sdtPr>
      <w:sdtEndPr/>
      <w:sdtContent>
        <w:r>
          <w:t>2023R2954</w:t>
        </w:r>
      </w:sdtContent>
    </w:sdt>
    <w:r w:rsidR="00E744DE">
      <w:t>B</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0082" w14:textId="77777777" w:rsidR="002B7839" w:rsidRPr="00F45A3A" w:rsidRDefault="002B7839" w:rsidP="00F45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0504928">
    <w:abstractNumId w:val="0"/>
  </w:num>
  <w:num w:numId="2" w16cid:durableId="184465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9"/>
    <w:rsid w:val="0000526A"/>
    <w:rsid w:val="000573A9"/>
    <w:rsid w:val="00085D22"/>
    <w:rsid w:val="00093AB0"/>
    <w:rsid w:val="000C5C77"/>
    <w:rsid w:val="000E3912"/>
    <w:rsid w:val="0010070F"/>
    <w:rsid w:val="0015112E"/>
    <w:rsid w:val="001552E7"/>
    <w:rsid w:val="001566B4"/>
    <w:rsid w:val="00195847"/>
    <w:rsid w:val="001A66B7"/>
    <w:rsid w:val="001C279E"/>
    <w:rsid w:val="001D459E"/>
    <w:rsid w:val="0022348D"/>
    <w:rsid w:val="0027011C"/>
    <w:rsid w:val="00274200"/>
    <w:rsid w:val="00275740"/>
    <w:rsid w:val="002A0269"/>
    <w:rsid w:val="002B7839"/>
    <w:rsid w:val="002D11D0"/>
    <w:rsid w:val="00303684"/>
    <w:rsid w:val="003143F5"/>
    <w:rsid w:val="00314854"/>
    <w:rsid w:val="0034569B"/>
    <w:rsid w:val="00394191"/>
    <w:rsid w:val="003C51CD"/>
    <w:rsid w:val="003C6034"/>
    <w:rsid w:val="00400B5C"/>
    <w:rsid w:val="004368E0"/>
    <w:rsid w:val="004A7405"/>
    <w:rsid w:val="004B0B56"/>
    <w:rsid w:val="004C13DD"/>
    <w:rsid w:val="004D3ABE"/>
    <w:rsid w:val="004E3441"/>
    <w:rsid w:val="00500579"/>
    <w:rsid w:val="005A5366"/>
    <w:rsid w:val="005F30F1"/>
    <w:rsid w:val="006360EC"/>
    <w:rsid w:val="006369EB"/>
    <w:rsid w:val="00637E73"/>
    <w:rsid w:val="00680E6F"/>
    <w:rsid w:val="006865E9"/>
    <w:rsid w:val="00686E9A"/>
    <w:rsid w:val="00691F3E"/>
    <w:rsid w:val="00694BFB"/>
    <w:rsid w:val="006A106B"/>
    <w:rsid w:val="006B7467"/>
    <w:rsid w:val="006C523D"/>
    <w:rsid w:val="006D4036"/>
    <w:rsid w:val="00722200"/>
    <w:rsid w:val="007A5259"/>
    <w:rsid w:val="007A7081"/>
    <w:rsid w:val="007F1CF5"/>
    <w:rsid w:val="00834EDE"/>
    <w:rsid w:val="00872691"/>
    <w:rsid w:val="008736AA"/>
    <w:rsid w:val="008D275D"/>
    <w:rsid w:val="00980327"/>
    <w:rsid w:val="00986478"/>
    <w:rsid w:val="009B5557"/>
    <w:rsid w:val="009B7DAC"/>
    <w:rsid w:val="009F1067"/>
    <w:rsid w:val="009F59AD"/>
    <w:rsid w:val="00A31E01"/>
    <w:rsid w:val="00A41D92"/>
    <w:rsid w:val="00A527AD"/>
    <w:rsid w:val="00A5365D"/>
    <w:rsid w:val="00A718CF"/>
    <w:rsid w:val="00AD3A01"/>
    <w:rsid w:val="00AE48A0"/>
    <w:rsid w:val="00AE61BE"/>
    <w:rsid w:val="00B16F25"/>
    <w:rsid w:val="00B24422"/>
    <w:rsid w:val="00B46198"/>
    <w:rsid w:val="00B66B81"/>
    <w:rsid w:val="00B71E6F"/>
    <w:rsid w:val="00B80C20"/>
    <w:rsid w:val="00B844FE"/>
    <w:rsid w:val="00B86B4F"/>
    <w:rsid w:val="00B97BAE"/>
    <w:rsid w:val="00BA1F84"/>
    <w:rsid w:val="00BC562B"/>
    <w:rsid w:val="00C33014"/>
    <w:rsid w:val="00C33434"/>
    <w:rsid w:val="00C34869"/>
    <w:rsid w:val="00C42EB6"/>
    <w:rsid w:val="00C85096"/>
    <w:rsid w:val="00CB13F8"/>
    <w:rsid w:val="00CB20EF"/>
    <w:rsid w:val="00CC1F3B"/>
    <w:rsid w:val="00CC577F"/>
    <w:rsid w:val="00CD12CB"/>
    <w:rsid w:val="00CD36CF"/>
    <w:rsid w:val="00CF1DCA"/>
    <w:rsid w:val="00D579FC"/>
    <w:rsid w:val="00D81C16"/>
    <w:rsid w:val="00DB322E"/>
    <w:rsid w:val="00DE526B"/>
    <w:rsid w:val="00DF1921"/>
    <w:rsid w:val="00DF199D"/>
    <w:rsid w:val="00E01542"/>
    <w:rsid w:val="00E365F1"/>
    <w:rsid w:val="00E62F48"/>
    <w:rsid w:val="00E744DE"/>
    <w:rsid w:val="00E831B3"/>
    <w:rsid w:val="00E95FBC"/>
    <w:rsid w:val="00EC5E63"/>
    <w:rsid w:val="00EE70CB"/>
    <w:rsid w:val="00F04D4D"/>
    <w:rsid w:val="00F1095D"/>
    <w:rsid w:val="00F41CA2"/>
    <w:rsid w:val="00F443C0"/>
    <w:rsid w:val="00F62EFB"/>
    <w:rsid w:val="00F87029"/>
    <w:rsid w:val="00F939A4"/>
    <w:rsid w:val="00F95F9B"/>
    <w:rsid w:val="00FA6BA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2E98"/>
  <w15:chartTrackingRefBased/>
  <w15:docId w15:val="{0E090AC0-6FCB-4900-855A-0B107FCF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B7839"/>
    <w:rPr>
      <w:rFonts w:eastAsia="Calibri"/>
      <w:b/>
      <w:caps/>
      <w:color w:val="000000"/>
      <w:sz w:val="24"/>
    </w:rPr>
  </w:style>
  <w:style w:type="character" w:customStyle="1" w:styleId="SectionBodyChar">
    <w:name w:val="Section Body Char"/>
    <w:link w:val="SectionBody"/>
    <w:rsid w:val="002B7839"/>
    <w:rPr>
      <w:rFonts w:eastAsia="Calibri"/>
      <w:color w:val="000000"/>
    </w:rPr>
  </w:style>
  <w:style w:type="character" w:customStyle="1" w:styleId="SectionHeadingChar">
    <w:name w:val="Section Heading Char"/>
    <w:link w:val="SectionHeading"/>
    <w:rsid w:val="002B783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CA97462EB4D4C902896670AAEB848"/>
        <w:category>
          <w:name w:val="General"/>
          <w:gallery w:val="placeholder"/>
        </w:category>
        <w:types>
          <w:type w:val="bbPlcHdr"/>
        </w:types>
        <w:behaviors>
          <w:behavior w:val="content"/>
        </w:behaviors>
        <w:guid w:val="{BDE14845-89F2-416E-B015-37ADA92B0E72}"/>
      </w:docPartPr>
      <w:docPartBody>
        <w:p w:rsidR="00200A00" w:rsidRDefault="00200A00">
          <w:pPr>
            <w:pStyle w:val="F76CA97462EB4D4C902896670AAEB848"/>
          </w:pPr>
          <w:r w:rsidRPr="00B844FE">
            <w:t>Prefix Text</w:t>
          </w:r>
        </w:p>
      </w:docPartBody>
    </w:docPart>
    <w:docPart>
      <w:docPartPr>
        <w:name w:val="78E87BD7966E45D68FC9CA5673DD6191"/>
        <w:category>
          <w:name w:val="General"/>
          <w:gallery w:val="placeholder"/>
        </w:category>
        <w:types>
          <w:type w:val="bbPlcHdr"/>
        </w:types>
        <w:behaviors>
          <w:behavior w:val="content"/>
        </w:behaviors>
        <w:guid w:val="{98A48414-BAC8-4A19-841D-41E6308F6D07}"/>
      </w:docPartPr>
      <w:docPartBody>
        <w:p w:rsidR="00200A00" w:rsidRDefault="00200A00">
          <w:pPr>
            <w:pStyle w:val="78E87BD7966E45D68FC9CA5673DD6191"/>
          </w:pPr>
          <w:r w:rsidRPr="00B844FE">
            <w:t>[Type here]</w:t>
          </w:r>
        </w:p>
      </w:docPartBody>
    </w:docPart>
    <w:docPart>
      <w:docPartPr>
        <w:name w:val="51B02AF9987247AB820D532140CEC958"/>
        <w:category>
          <w:name w:val="General"/>
          <w:gallery w:val="placeholder"/>
        </w:category>
        <w:types>
          <w:type w:val="bbPlcHdr"/>
        </w:types>
        <w:behaviors>
          <w:behavior w:val="content"/>
        </w:behaviors>
        <w:guid w:val="{60DA2AF2-3B6D-4719-9B59-62CB15629100}"/>
      </w:docPartPr>
      <w:docPartBody>
        <w:p w:rsidR="00200A00" w:rsidRDefault="00200A00">
          <w:pPr>
            <w:pStyle w:val="51B02AF9987247AB820D532140CEC958"/>
          </w:pPr>
          <w:r w:rsidRPr="00B844FE">
            <w:t>Number</w:t>
          </w:r>
        </w:p>
      </w:docPartBody>
    </w:docPart>
    <w:docPart>
      <w:docPartPr>
        <w:name w:val="4A65727D82244AFFA834E9F580CA5116"/>
        <w:category>
          <w:name w:val="General"/>
          <w:gallery w:val="placeholder"/>
        </w:category>
        <w:types>
          <w:type w:val="bbPlcHdr"/>
        </w:types>
        <w:behaviors>
          <w:behavior w:val="content"/>
        </w:behaviors>
        <w:guid w:val="{B5752B23-9127-4E6E-B032-2870D30E6ED6}"/>
      </w:docPartPr>
      <w:docPartBody>
        <w:p w:rsidR="00200A00" w:rsidRDefault="00200A00">
          <w:pPr>
            <w:pStyle w:val="4A65727D82244AFFA834E9F580CA5116"/>
          </w:pPr>
          <w:r w:rsidRPr="00B844FE">
            <w:t>Enter Sponsors Here</w:t>
          </w:r>
        </w:p>
      </w:docPartBody>
    </w:docPart>
    <w:docPart>
      <w:docPartPr>
        <w:name w:val="726287D35C6643A8BDD643C84307B36C"/>
        <w:category>
          <w:name w:val="General"/>
          <w:gallery w:val="placeholder"/>
        </w:category>
        <w:types>
          <w:type w:val="bbPlcHdr"/>
        </w:types>
        <w:behaviors>
          <w:behavior w:val="content"/>
        </w:behaviors>
        <w:guid w:val="{492F1D17-0329-4EC1-A422-BBC0CEE40E9A}"/>
      </w:docPartPr>
      <w:docPartBody>
        <w:p w:rsidR="00200A00" w:rsidRDefault="00200A00">
          <w:pPr>
            <w:pStyle w:val="726287D35C6643A8BDD643C84307B3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00"/>
    <w:rsid w:val="0020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6CA97462EB4D4C902896670AAEB848">
    <w:name w:val="F76CA97462EB4D4C902896670AAEB848"/>
  </w:style>
  <w:style w:type="paragraph" w:customStyle="1" w:styleId="78E87BD7966E45D68FC9CA5673DD6191">
    <w:name w:val="78E87BD7966E45D68FC9CA5673DD6191"/>
  </w:style>
  <w:style w:type="paragraph" w:customStyle="1" w:styleId="51B02AF9987247AB820D532140CEC958">
    <w:name w:val="51B02AF9987247AB820D532140CEC958"/>
  </w:style>
  <w:style w:type="paragraph" w:customStyle="1" w:styleId="4A65727D82244AFFA834E9F580CA5116">
    <w:name w:val="4A65727D82244AFFA834E9F580CA5116"/>
  </w:style>
  <w:style w:type="character" w:styleId="PlaceholderText">
    <w:name w:val="Placeholder Text"/>
    <w:basedOn w:val="DefaultParagraphFont"/>
    <w:uiPriority w:val="99"/>
    <w:semiHidden/>
    <w:rPr>
      <w:color w:val="808080"/>
    </w:rPr>
  </w:style>
  <w:style w:type="paragraph" w:customStyle="1" w:styleId="726287D35C6643A8BDD643C84307B36C">
    <w:name w:val="726287D35C6643A8BDD643C84307B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2023-01-30T14:11:00Z</dcterms:created>
  <dcterms:modified xsi:type="dcterms:W3CDTF">2023-01-30T14:11:00Z</dcterms:modified>
</cp:coreProperties>
</file>